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322538">
        <w:t>Iga/1113-6/2023.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234C39" w:rsidRPr="001F5DD5">
        <w:t>szeptember 20</w:t>
      </w:r>
      <w:r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234C39" w:rsidRPr="001F5DD5" w:rsidRDefault="009030D4" w:rsidP="00234C39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234C39" w:rsidRPr="001F5DD5">
        <w:rPr>
          <w:b/>
          <w:szCs w:val="24"/>
        </w:rPr>
        <w:t>A</w:t>
      </w:r>
      <w:proofErr w:type="gramEnd"/>
      <w:r w:rsidR="00234C39" w:rsidRPr="001F5DD5">
        <w:rPr>
          <w:b/>
          <w:szCs w:val="24"/>
        </w:rPr>
        <w:t xml:space="preserve"> köztemetőkről és a temetkezés rendjéről szóló önkormányzati </w:t>
      </w:r>
    </w:p>
    <w:p w:rsidR="009030D4" w:rsidRPr="001F5DD5" w:rsidRDefault="00AB4171" w:rsidP="00234C39">
      <w:pPr>
        <w:pStyle w:val="Szvegtrzs"/>
        <w:tabs>
          <w:tab w:val="left" w:pos="4536"/>
        </w:tabs>
        <w:rPr>
          <w:b/>
          <w:szCs w:val="24"/>
        </w:rPr>
      </w:pPr>
      <w:r w:rsidRPr="001F5DD5">
        <w:rPr>
          <w:b/>
          <w:szCs w:val="24"/>
        </w:rPr>
        <w:tab/>
      </w:r>
      <w:r w:rsidR="00505413" w:rsidRPr="001F5DD5">
        <w:rPr>
          <w:b/>
          <w:szCs w:val="24"/>
        </w:rPr>
        <w:t xml:space="preserve">                       </w:t>
      </w:r>
      <w:proofErr w:type="gramStart"/>
      <w:r w:rsidRPr="001F5DD5">
        <w:rPr>
          <w:b/>
          <w:szCs w:val="24"/>
        </w:rPr>
        <w:t>rendelet</w:t>
      </w:r>
      <w:proofErr w:type="gramEnd"/>
      <w:r w:rsidRPr="001F5DD5">
        <w:rPr>
          <w:b/>
          <w:szCs w:val="24"/>
        </w:rPr>
        <w:t xml:space="preserve"> újra</w:t>
      </w:r>
      <w:r w:rsidR="00234C39" w:rsidRPr="001F5DD5">
        <w:rPr>
          <w:b/>
          <w:szCs w:val="24"/>
        </w:rPr>
        <w:t>alkotása</w:t>
      </w:r>
      <w:r w:rsidR="005B65B1" w:rsidRPr="001F5DD5">
        <w:rPr>
          <w:rFonts w:eastAsia="Lucida Sans Unicode"/>
          <w:szCs w:val="24"/>
        </w:rPr>
        <w:t xml:space="preserve">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F944E6" w:rsidRDefault="00006C06" w:rsidP="006D1C5D">
      <w:pPr>
        <w:rPr>
          <w:b/>
        </w:rPr>
      </w:pPr>
      <w:r w:rsidRPr="00F944E6">
        <w:rPr>
          <w:b/>
        </w:rPr>
        <w:t>Határozat</w:t>
      </w:r>
    </w:p>
    <w:p w:rsidR="00385B48" w:rsidRPr="00F944E6" w:rsidRDefault="006D1C5D" w:rsidP="00385B48">
      <w:pPr>
        <w:rPr>
          <w:b/>
          <w:u w:val="single"/>
        </w:rPr>
      </w:pPr>
      <w:r w:rsidRPr="00F944E6">
        <w:rPr>
          <w:b/>
          <w:u w:val="single"/>
        </w:rPr>
        <w:t>Ren</w:t>
      </w:r>
      <w:r w:rsidR="00385B48" w:rsidRPr="00F944E6">
        <w:rPr>
          <w:b/>
          <w:u w:val="single"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0B4692" w:rsidRPr="001F5DD5" w:rsidRDefault="000B4692" w:rsidP="00234C39">
      <w:pPr>
        <w:outlineLvl w:val="0"/>
        <w:rPr>
          <w:shd w:val="clear" w:color="auto" w:fill="FFFFFF"/>
        </w:rPr>
      </w:pPr>
    </w:p>
    <w:p w:rsidR="00234C39" w:rsidRPr="001F5DD5" w:rsidRDefault="009067C2" w:rsidP="009067C2">
      <w:pPr>
        <w:jc w:val="both"/>
        <w:outlineLvl w:val="0"/>
        <w:rPr>
          <w:shd w:val="clear" w:color="auto" w:fill="FFFFFF"/>
        </w:rPr>
      </w:pPr>
      <w:r w:rsidRPr="001F5DD5">
        <w:rPr>
          <w:shd w:val="clear" w:color="auto" w:fill="FFFFFF"/>
        </w:rPr>
        <w:t xml:space="preserve">A Bács-Kiskun </w:t>
      </w:r>
      <w:r w:rsidR="00AB4171" w:rsidRPr="001F5DD5">
        <w:rPr>
          <w:shd w:val="clear" w:color="auto" w:fill="FFFFFF"/>
        </w:rPr>
        <w:t>Vármegyei Kormányhivatal Hatósági Főosztály Törvényességi Felügyeleti Osztálya (a továbbiakban:</w:t>
      </w:r>
      <w:r w:rsidRPr="001F5DD5">
        <w:rPr>
          <w:shd w:val="clear" w:color="auto" w:fill="FFFFFF"/>
        </w:rPr>
        <w:t xml:space="preserve"> </w:t>
      </w:r>
      <w:r w:rsidR="00AB4171" w:rsidRPr="001F5DD5">
        <w:rPr>
          <w:shd w:val="clear" w:color="auto" w:fill="FFFFFF"/>
        </w:rPr>
        <w:t>Kormányhivatal</w:t>
      </w:r>
      <w:proofErr w:type="gramStart"/>
      <w:r w:rsidR="00AB4171" w:rsidRPr="001F5DD5">
        <w:rPr>
          <w:shd w:val="clear" w:color="auto" w:fill="FFFFFF"/>
        </w:rPr>
        <w:t>)</w:t>
      </w:r>
      <w:r w:rsidRPr="001F5DD5">
        <w:rPr>
          <w:shd w:val="clear" w:color="auto" w:fill="FFFFFF"/>
        </w:rPr>
        <w:t xml:space="preserve"> </w:t>
      </w:r>
      <w:r w:rsidR="00AB4171" w:rsidRPr="001F5DD5">
        <w:rPr>
          <w:shd w:val="clear" w:color="auto" w:fill="FFFFFF"/>
        </w:rPr>
        <w:t xml:space="preserve"> –</w:t>
      </w:r>
      <w:proofErr w:type="gramEnd"/>
      <w:r w:rsidR="00AB4171" w:rsidRPr="001F5DD5">
        <w:rPr>
          <w:shd w:val="clear" w:color="auto" w:fill="FFFFFF"/>
        </w:rPr>
        <w:t xml:space="preserve"> a Miniszterelnökség államtitkára által kiadott, a helyi önkormányzatok törvényességi felügyeletével kapcsolatos 2022. évi ellenőrzési munkatervében foglaltaknak</w:t>
      </w:r>
      <w:r w:rsidRPr="001F5DD5">
        <w:rPr>
          <w:shd w:val="clear" w:color="auto" w:fill="FFFFFF"/>
        </w:rPr>
        <w:t xml:space="preserve"> megfelelően – </w:t>
      </w:r>
      <w:r w:rsidR="00AB4171" w:rsidRPr="001F5DD5">
        <w:rPr>
          <w:shd w:val="clear" w:color="auto" w:fill="FFFFFF"/>
        </w:rPr>
        <w:t xml:space="preserve"> vizsgálta   a temetőkről és a temetkezés rendjéről szóló   önkormányzati   rendeleteket. </w:t>
      </w:r>
    </w:p>
    <w:p w:rsidR="009067C2" w:rsidRPr="001F5DD5" w:rsidRDefault="009067C2" w:rsidP="009067C2">
      <w:pPr>
        <w:jc w:val="both"/>
        <w:outlineLvl w:val="0"/>
        <w:rPr>
          <w:shd w:val="clear" w:color="auto" w:fill="FFFFFF"/>
        </w:rPr>
      </w:pPr>
    </w:p>
    <w:p w:rsidR="007E2970" w:rsidRPr="001F5DD5" w:rsidRDefault="00AB4171" w:rsidP="009067C2">
      <w:pPr>
        <w:jc w:val="both"/>
        <w:outlineLvl w:val="0"/>
        <w:rPr>
          <w:shd w:val="clear" w:color="auto" w:fill="FFFFFF"/>
        </w:rPr>
      </w:pPr>
      <w:r w:rsidRPr="001F5DD5">
        <w:rPr>
          <w:shd w:val="clear" w:color="auto" w:fill="FFFFFF"/>
        </w:rPr>
        <w:t>A vizsgálat eredményeként</w:t>
      </w:r>
      <w:r w:rsidR="000B4692" w:rsidRPr="001F5DD5">
        <w:rPr>
          <w:shd w:val="clear" w:color="auto" w:fill="FFFFFF"/>
        </w:rPr>
        <w:t xml:space="preserve">, </w:t>
      </w:r>
      <w:r w:rsidR="009067C2" w:rsidRPr="001F5DD5">
        <w:rPr>
          <w:shd w:val="clear" w:color="auto" w:fill="FFFFFF"/>
        </w:rPr>
        <w:t xml:space="preserve">az </w:t>
      </w:r>
      <w:r w:rsidR="000B4692" w:rsidRPr="001F5DD5">
        <w:rPr>
          <w:shd w:val="clear" w:color="auto" w:fill="FFFFFF"/>
        </w:rPr>
        <w:t>ellenőrzés megállapításaival kapcsolatban a Kormányhivatal javaslatot fogalmazott meg a temető rendelet újraalkotá</w:t>
      </w:r>
      <w:r w:rsidR="00D955E5" w:rsidRPr="001F5DD5">
        <w:rPr>
          <w:shd w:val="clear" w:color="auto" w:fill="FFFFFF"/>
        </w:rPr>
        <w:t>sára, mivel a 2000. évben megalkotott rendeletünk nem felel meg a jelenleg hatályos felettes jogszabályoknak.</w:t>
      </w:r>
    </w:p>
    <w:p w:rsidR="007E2970" w:rsidRPr="001F5DD5" w:rsidRDefault="007E2970" w:rsidP="009067C2">
      <w:pPr>
        <w:jc w:val="both"/>
        <w:outlineLvl w:val="0"/>
        <w:rPr>
          <w:shd w:val="clear" w:color="auto" w:fill="FFFFFF"/>
        </w:rPr>
      </w:pPr>
    </w:p>
    <w:p w:rsidR="007E2970" w:rsidRPr="001F5DD5" w:rsidRDefault="007E2970" w:rsidP="009067C2">
      <w:pPr>
        <w:jc w:val="both"/>
        <w:outlineLvl w:val="0"/>
        <w:rPr>
          <w:shd w:val="clear" w:color="auto" w:fill="FFFFFF"/>
        </w:rPr>
      </w:pPr>
      <w:r w:rsidRPr="001F5DD5">
        <w:rPr>
          <w:shd w:val="clear" w:color="auto" w:fill="FFFFFF"/>
        </w:rPr>
        <w:t>A fentiek miatt megtörtént a köztemetőkről és a temetkezés rendjéről szóló 22/2000. (IX.15.) rendeletünk felülvizsgálata, majd újraalkotása.</w:t>
      </w:r>
    </w:p>
    <w:p w:rsidR="009067C2" w:rsidRPr="001F5DD5" w:rsidRDefault="009067C2" w:rsidP="009067C2">
      <w:pPr>
        <w:jc w:val="both"/>
        <w:outlineLvl w:val="0"/>
        <w:rPr>
          <w:shd w:val="clear" w:color="auto" w:fill="FFFFFF"/>
        </w:rPr>
      </w:pPr>
    </w:p>
    <w:p w:rsidR="009067C2" w:rsidRPr="001F5DD5" w:rsidRDefault="009067C2" w:rsidP="009067C2">
      <w:pPr>
        <w:jc w:val="both"/>
        <w:outlineLvl w:val="0"/>
        <w:rPr>
          <w:shd w:val="clear" w:color="auto" w:fill="FFFFFF"/>
        </w:rPr>
      </w:pPr>
      <w:r w:rsidRPr="001F5DD5">
        <w:rPr>
          <w:shd w:val="clear" w:color="auto" w:fill="FFFFFF"/>
        </w:rPr>
        <w:t>A rendelet újraalkotása nem érinti a korábban módosított temetői díjakat.</w:t>
      </w:r>
    </w:p>
    <w:p w:rsidR="000B4692" w:rsidRPr="001F5DD5" w:rsidRDefault="000B4692" w:rsidP="009067C2">
      <w:pPr>
        <w:jc w:val="both"/>
        <w:outlineLvl w:val="0"/>
      </w:pPr>
    </w:p>
    <w:p w:rsidR="00234C39" w:rsidRPr="001F5DD5" w:rsidRDefault="00D955E5" w:rsidP="009067C2">
      <w:pPr>
        <w:pStyle w:val="NormlWeb"/>
        <w:spacing w:before="240" w:beforeAutospacing="0" w:after="20" w:afterAutospacing="0" w:line="240" w:lineRule="atLeast"/>
        <w:jc w:val="both"/>
        <w:rPr>
          <w:shd w:val="clear" w:color="auto" w:fill="FFFFFF"/>
        </w:rPr>
      </w:pPr>
      <w:r w:rsidRPr="001F5DD5">
        <w:rPr>
          <w:shd w:val="clear" w:color="auto" w:fill="FFFFFF"/>
        </w:rPr>
        <w:t>Fentiek alapján kérem az előterjesztés megtárgyalását és a rendelet-tervezet elfogadását</w:t>
      </w:r>
      <w:r w:rsidR="009067C2" w:rsidRPr="001F5DD5">
        <w:rPr>
          <w:shd w:val="clear" w:color="auto" w:fill="FFFFFF"/>
        </w:rPr>
        <w:t>.</w:t>
      </w:r>
    </w:p>
    <w:p w:rsidR="009067C2" w:rsidRPr="001F5DD5" w:rsidRDefault="009067C2" w:rsidP="009067C2">
      <w:pPr>
        <w:pStyle w:val="NormlWeb"/>
        <w:spacing w:before="240" w:beforeAutospacing="0" w:after="20" w:afterAutospacing="0" w:line="240" w:lineRule="atLeast"/>
        <w:jc w:val="both"/>
        <w:rPr>
          <w:color w:val="000000"/>
        </w:rPr>
      </w:pPr>
    </w:p>
    <w:p w:rsidR="00234C39" w:rsidRPr="001F5DD5" w:rsidRDefault="00234C39" w:rsidP="009067C2">
      <w:pPr>
        <w:jc w:val="both"/>
      </w:pPr>
    </w:p>
    <w:p w:rsidR="00234C39" w:rsidRPr="001F5DD5" w:rsidRDefault="00234C39" w:rsidP="009067C2">
      <w:pPr>
        <w:pStyle w:val="Szvegtrzs"/>
        <w:rPr>
          <w:szCs w:val="24"/>
        </w:rPr>
      </w:pPr>
      <w:r w:rsidRPr="001F5DD5">
        <w:rPr>
          <w:szCs w:val="24"/>
        </w:rPr>
        <w:t xml:space="preserve">Kunszentmiklós, 2023. </w:t>
      </w:r>
      <w:r w:rsidR="009067C2" w:rsidRPr="001F5DD5">
        <w:rPr>
          <w:szCs w:val="24"/>
        </w:rPr>
        <w:t>szeptember 5.</w:t>
      </w:r>
    </w:p>
    <w:p w:rsidR="009067C2" w:rsidRPr="001F5DD5" w:rsidRDefault="009067C2" w:rsidP="009067C2">
      <w:pPr>
        <w:pStyle w:val="Szvegtrzs"/>
        <w:rPr>
          <w:szCs w:val="24"/>
        </w:rPr>
      </w:pPr>
    </w:p>
    <w:p w:rsidR="009067C2" w:rsidRPr="001F5DD5" w:rsidRDefault="009067C2" w:rsidP="009067C2">
      <w:pPr>
        <w:pStyle w:val="Szvegtrzs"/>
        <w:rPr>
          <w:szCs w:val="24"/>
        </w:rPr>
      </w:pP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9067C2" w:rsidRPr="001F5DD5" w:rsidRDefault="009067C2" w:rsidP="009067C2">
      <w:pPr>
        <w:adjustRightInd w:val="0"/>
        <w:rPr>
          <w:color w:val="000000"/>
        </w:rPr>
      </w:pP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color w:val="000000"/>
        </w:rPr>
        <w:t xml:space="preserve">Lesi Árpád </w:t>
      </w:r>
      <w:proofErr w:type="spellStart"/>
      <w:r w:rsidRPr="001F5DD5">
        <w:rPr>
          <w:color w:val="000000"/>
        </w:rPr>
        <w:t>sk</w:t>
      </w:r>
      <w:proofErr w:type="spellEnd"/>
      <w:r w:rsidRPr="001F5DD5">
        <w:rPr>
          <w:color w:val="000000"/>
        </w:rPr>
        <w:t>.</w:t>
      </w:r>
    </w:p>
    <w:p w:rsidR="00234C39" w:rsidRPr="001F5DD5" w:rsidRDefault="009067C2" w:rsidP="009067C2">
      <w:pPr>
        <w:adjustRightInd w:val="0"/>
        <w:rPr>
          <w:b/>
          <w:color w:val="000000"/>
        </w:rPr>
      </w:pP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  <w:t xml:space="preserve"> </w:t>
      </w:r>
      <w:proofErr w:type="gramStart"/>
      <w:r w:rsidRPr="001F5DD5">
        <w:rPr>
          <w:color w:val="000000"/>
        </w:rPr>
        <w:t>polgármester</w:t>
      </w:r>
      <w:proofErr w:type="gramEnd"/>
      <w:r w:rsidR="00234C39" w:rsidRPr="001F5DD5">
        <w:rPr>
          <w:b/>
          <w:color w:val="000000"/>
        </w:rPr>
        <w:br w:type="page"/>
      </w: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234C39" w:rsidRPr="00C561ED" w:rsidRDefault="00234C39" w:rsidP="00234C39">
      <w:pPr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C561ED">
        <w:rPr>
          <w:b/>
          <w:color w:val="000000"/>
          <w:sz w:val="28"/>
          <w:szCs w:val="28"/>
        </w:rPr>
        <w:t>Előzetes hatásvizsgálat</w:t>
      </w:r>
    </w:p>
    <w:p w:rsidR="007E2970" w:rsidRPr="001F5DD5" w:rsidRDefault="007E2970" w:rsidP="00234C39">
      <w:pPr>
        <w:adjustRightInd w:val="0"/>
        <w:spacing w:after="120"/>
        <w:jc w:val="both"/>
        <w:rPr>
          <w:b/>
          <w:color w:val="000000"/>
        </w:rPr>
      </w:pPr>
    </w:p>
    <w:p w:rsidR="00234C39" w:rsidRPr="00C561ED" w:rsidRDefault="00234C39" w:rsidP="00234C39">
      <w:pPr>
        <w:adjustRightInd w:val="0"/>
        <w:jc w:val="both"/>
        <w:rPr>
          <w:b/>
          <w:color w:val="000000"/>
        </w:rPr>
      </w:pPr>
      <w:r w:rsidRPr="00C561ED">
        <w:rPr>
          <w:b/>
          <w:color w:val="000000"/>
        </w:rPr>
        <w:t xml:space="preserve">A tervezett </w:t>
      </w:r>
      <w:r w:rsidR="007E2970" w:rsidRPr="00C561ED">
        <w:rPr>
          <w:b/>
          <w:color w:val="000000"/>
        </w:rPr>
        <w:t>rendelet</w:t>
      </w:r>
      <w:r w:rsidRPr="00C561ED">
        <w:rPr>
          <w:b/>
          <w:color w:val="000000"/>
        </w:rPr>
        <w:t xml:space="preserve"> </w:t>
      </w:r>
      <w:r w:rsidR="007E2970" w:rsidRPr="00C561ED">
        <w:rPr>
          <w:b/>
          <w:color w:val="000000"/>
        </w:rPr>
        <w:t>hatásai:</w:t>
      </w:r>
    </w:p>
    <w:p w:rsidR="007E2970" w:rsidRPr="001F5DD5" w:rsidRDefault="007E2970" w:rsidP="00234C39">
      <w:pPr>
        <w:adjustRightInd w:val="0"/>
        <w:jc w:val="both"/>
        <w:rPr>
          <w:i/>
          <w:color w:val="000000"/>
          <w:u w:val="single"/>
        </w:rPr>
      </w:pPr>
    </w:p>
    <w:p w:rsidR="00234C39" w:rsidRPr="00C561ED" w:rsidRDefault="007E2970" w:rsidP="00234C39">
      <w:pPr>
        <w:adjustRightInd w:val="0"/>
        <w:jc w:val="both"/>
        <w:rPr>
          <w:color w:val="000000"/>
        </w:rPr>
      </w:pPr>
      <w:r w:rsidRPr="00C561ED">
        <w:rPr>
          <w:color w:val="000000"/>
        </w:rPr>
        <w:t>1. T</w:t>
      </w:r>
      <w:r w:rsidR="00234C39" w:rsidRPr="00C561ED">
        <w:rPr>
          <w:color w:val="000000"/>
        </w:rPr>
        <w:t xml:space="preserve">ársadalmi, </w:t>
      </w:r>
      <w:r w:rsidRPr="00C561ED">
        <w:rPr>
          <w:color w:val="000000"/>
        </w:rPr>
        <w:t>gazdasági, költségvetési hatásai</w:t>
      </w:r>
    </w:p>
    <w:p w:rsidR="00234C39" w:rsidRPr="001F5DD5" w:rsidRDefault="00746E47" w:rsidP="00234C39">
      <w:pPr>
        <w:adjustRightInd w:val="0"/>
        <w:jc w:val="both"/>
        <w:rPr>
          <w:color w:val="000000"/>
        </w:rPr>
      </w:pPr>
      <w:r w:rsidRPr="001F5DD5">
        <w:rPr>
          <w:color w:val="000000"/>
        </w:rPr>
        <w:t>A rendelet újraalkotása során a korábban megállapított temetői díjak nem kerültek módosításra.</w:t>
      </w:r>
    </w:p>
    <w:p w:rsidR="00234C39" w:rsidRPr="001F5DD5" w:rsidRDefault="00234C39" w:rsidP="00234C39">
      <w:pPr>
        <w:adjustRightInd w:val="0"/>
        <w:jc w:val="both"/>
        <w:rPr>
          <w:color w:val="000000"/>
        </w:rPr>
      </w:pPr>
    </w:p>
    <w:p w:rsidR="00234C39" w:rsidRPr="00C561ED" w:rsidRDefault="00234C39" w:rsidP="00234C39">
      <w:pPr>
        <w:adjustRightInd w:val="0"/>
        <w:jc w:val="both"/>
        <w:rPr>
          <w:color w:val="000000"/>
        </w:rPr>
      </w:pPr>
      <w:r w:rsidRPr="00C561ED">
        <w:rPr>
          <w:color w:val="000000"/>
        </w:rPr>
        <w:t>2. Környezeti és egészségi következményei:</w:t>
      </w:r>
    </w:p>
    <w:p w:rsidR="00234C39" w:rsidRPr="001F5DD5" w:rsidRDefault="00746E47" w:rsidP="00234C39">
      <w:pPr>
        <w:adjustRightInd w:val="0"/>
        <w:jc w:val="both"/>
        <w:rPr>
          <w:shd w:val="clear" w:color="auto" w:fill="FFFFFF"/>
        </w:rPr>
      </w:pPr>
      <w:r w:rsidRPr="001F5DD5">
        <w:rPr>
          <w:shd w:val="clear" w:color="auto" w:fill="FFFFFF"/>
        </w:rPr>
        <w:t>A ren</w:t>
      </w:r>
      <w:r w:rsidR="00505413" w:rsidRPr="001F5DD5">
        <w:rPr>
          <w:shd w:val="clear" w:color="auto" w:fill="FFFFFF"/>
        </w:rPr>
        <w:t>delet megalkotásának környezeti</w:t>
      </w:r>
      <w:r w:rsidRPr="001F5DD5">
        <w:rPr>
          <w:shd w:val="clear" w:color="auto" w:fill="FFFFFF"/>
        </w:rPr>
        <w:t xml:space="preserve"> és egészségügyi hatása nincs.</w:t>
      </w:r>
    </w:p>
    <w:p w:rsidR="00746E47" w:rsidRPr="001F5DD5" w:rsidRDefault="00746E47" w:rsidP="00234C39">
      <w:pPr>
        <w:adjustRightInd w:val="0"/>
        <w:jc w:val="both"/>
        <w:rPr>
          <w:color w:val="000000"/>
        </w:rPr>
      </w:pPr>
    </w:p>
    <w:p w:rsidR="00234C39" w:rsidRPr="00C561ED" w:rsidRDefault="00234C39" w:rsidP="00234C39">
      <w:pPr>
        <w:adjustRightInd w:val="0"/>
        <w:jc w:val="both"/>
        <w:rPr>
          <w:color w:val="000000"/>
        </w:rPr>
      </w:pPr>
      <w:r w:rsidRPr="00C561ED">
        <w:rPr>
          <w:color w:val="000000"/>
        </w:rPr>
        <w:t>3. Adminisztratív terheket befolyásoló hatások:</w:t>
      </w:r>
    </w:p>
    <w:p w:rsidR="00234C39" w:rsidRPr="001F5DD5" w:rsidRDefault="00746E47" w:rsidP="00234C39">
      <w:pPr>
        <w:adjustRightInd w:val="0"/>
        <w:jc w:val="both"/>
        <w:rPr>
          <w:shd w:val="clear" w:color="auto" w:fill="FFFFFF"/>
        </w:rPr>
      </w:pPr>
      <w:r w:rsidRPr="001F5DD5">
        <w:rPr>
          <w:shd w:val="clear" w:color="auto" w:fill="FFFFFF"/>
        </w:rPr>
        <w:t xml:space="preserve">A </w:t>
      </w:r>
      <w:proofErr w:type="gramStart"/>
      <w:r w:rsidRPr="001F5DD5">
        <w:rPr>
          <w:shd w:val="clear" w:color="auto" w:fill="FFFFFF"/>
        </w:rPr>
        <w:t>rendelet   megalkotásának</w:t>
      </w:r>
      <w:proofErr w:type="gramEnd"/>
      <w:r w:rsidRPr="001F5DD5">
        <w:rPr>
          <w:shd w:val="clear" w:color="auto" w:fill="FFFFFF"/>
        </w:rPr>
        <w:t xml:space="preserve"> adminisztratív terheket befolyásoló hatása nincs.</w:t>
      </w:r>
    </w:p>
    <w:p w:rsidR="00505413" w:rsidRPr="001F5DD5" w:rsidRDefault="00505413" w:rsidP="00234C39">
      <w:pPr>
        <w:adjustRightInd w:val="0"/>
        <w:jc w:val="both"/>
        <w:rPr>
          <w:color w:val="000000"/>
        </w:rPr>
      </w:pPr>
    </w:p>
    <w:p w:rsidR="00234C39" w:rsidRPr="00C561ED" w:rsidRDefault="00234C39" w:rsidP="00234C39">
      <w:pPr>
        <w:pStyle w:val="Szvegtrzs"/>
        <w:rPr>
          <w:b/>
          <w:color w:val="auto"/>
          <w:szCs w:val="24"/>
        </w:rPr>
      </w:pPr>
      <w:r w:rsidRPr="00C561ED">
        <w:rPr>
          <w:b/>
          <w:szCs w:val="24"/>
        </w:rPr>
        <w:t xml:space="preserve">A jogszabály megalkotásának szükségessége, a jogalkotás elmaradásának várható következményei: </w:t>
      </w:r>
    </w:p>
    <w:p w:rsidR="00234C39" w:rsidRPr="001F5DD5" w:rsidRDefault="008D2FBE" w:rsidP="00234C39">
      <w:pPr>
        <w:pStyle w:val="Szvegtrzs"/>
        <w:rPr>
          <w:szCs w:val="24"/>
          <w:shd w:val="clear" w:color="auto" w:fill="FFFFFF"/>
        </w:rPr>
      </w:pPr>
      <w:proofErr w:type="gramStart"/>
      <w:r w:rsidRPr="001F5DD5">
        <w:rPr>
          <w:szCs w:val="24"/>
          <w:shd w:val="clear" w:color="auto" w:fill="FFFFFF"/>
        </w:rPr>
        <w:t>A  Bács-Kiskun</w:t>
      </w:r>
      <w:proofErr w:type="gramEnd"/>
      <w:r w:rsidRPr="001F5DD5">
        <w:rPr>
          <w:szCs w:val="24"/>
          <w:shd w:val="clear" w:color="auto" w:fill="FFFFFF"/>
        </w:rPr>
        <w:t xml:space="preserve">   Vármegyei   Kormányhivatal  Hatósági Főosztály Törvényességi   Felügyeleti   Osztálya   által   történt ellenőrzés megállapításainak való megfelelés miatt szükséges a rendelet újraalkotása</w:t>
      </w:r>
      <w:r w:rsidR="001F5DD5" w:rsidRPr="001F5DD5">
        <w:rPr>
          <w:szCs w:val="24"/>
          <w:shd w:val="clear" w:color="auto" w:fill="FFFFFF"/>
        </w:rPr>
        <w:t>.</w:t>
      </w:r>
    </w:p>
    <w:p w:rsidR="001F5DD5" w:rsidRPr="001F5DD5" w:rsidRDefault="001F5DD5" w:rsidP="00234C39">
      <w:pPr>
        <w:pStyle w:val="Szvegtrzs"/>
        <w:rPr>
          <w:szCs w:val="24"/>
        </w:rPr>
      </w:pPr>
    </w:p>
    <w:p w:rsidR="00234C39" w:rsidRPr="00C561ED" w:rsidRDefault="00234C39" w:rsidP="00234C39">
      <w:pPr>
        <w:adjustRightInd w:val="0"/>
        <w:jc w:val="both"/>
        <w:rPr>
          <w:b/>
          <w:color w:val="000000"/>
        </w:rPr>
      </w:pPr>
      <w:r w:rsidRPr="00C561ED">
        <w:rPr>
          <w:b/>
          <w:color w:val="000000"/>
        </w:rPr>
        <w:t xml:space="preserve">A </w:t>
      </w:r>
      <w:r w:rsidR="007E2970" w:rsidRPr="00C561ED">
        <w:rPr>
          <w:b/>
          <w:color w:val="000000"/>
        </w:rPr>
        <w:t xml:space="preserve">rendelet </w:t>
      </w:r>
      <w:r w:rsidRPr="00C561ED">
        <w:rPr>
          <w:b/>
          <w:color w:val="000000"/>
        </w:rPr>
        <w:t>alkalmazásához szükséges személyi, szervezeti, tárgyi és pénzügyi feltételek:</w:t>
      </w:r>
    </w:p>
    <w:p w:rsidR="001F5DD5" w:rsidRPr="00C561ED" w:rsidRDefault="001F5DD5" w:rsidP="00234C39">
      <w:pPr>
        <w:adjustRightInd w:val="0"/>
        <w:jc w:val="both"/>
        <w:rPr>
          <w:b/>
          <w:color w:val="000000"/>
        </w:rPr>
      </w:pPr>
    </w:p>
    <w:p w:rsidR="00234C39" w:rsidRPr="001F5DD5" w:rsidRDefault="00234C39" w:rsidP="00234C39">
      <w:pPr>
        <w:adjustRightInd w:val="0"/>
        <w:jc w:val="both"/>
        <w:rPr>
          <w:color w:val="000000"/>
        </w:rPr>
      </w:pPr>
      <w:r w:rsidRPr="001F5DD5">
        <w:rPr>
          <w:color w:val="000000"/>
        </w:rPr>
        <w:t>A jogszabály alkalmazásához szükséges személyi, szervezeti, tárgyi és pénzügyi feltételek rendelkezésre állnak.</w:t>
      </w:r>
    </w:p>
    <w:p w:rsidR="00234C39" w:rsidRPr="001F5DD5" w:rsidRDefault="00234C39" w:rsidP="00234C39">
      <w:pPr>
        <w:jc w:val="both"/>
      </w:pPr>
    </w:p>
    <w:p w:rsidR="00234C39" w:rsidRDefault="00234C39" w:rsidP="00234C39">
      <w:pPr>
        <w:jc w:val="center"/>
        <w:rPr>
          <w:b/>
        </w:rPr>
      </w:pPr>
      <w:r w:rsidRPr="001F5DD5">
        <w:rPr>
          <w:b/>
        </w:rPr>
        <w:t>Általános indokolás</w:t>
      </w:r>
    </w:p>
    <w:p w:rsidR="00C561ED" w:rsidRPr="001F5DD5" w:rsidRDefault="00C561ED" w:rsidP="00234C39">
      <w:pPr>
        <w:jc w:val="center"/>
        <w:rPr>
          <w:b/>
        </w:rPr>
      </w:pPr>
    </w:p>
    <w:p w:rsidR="00234C39" w:rsidRDefault="00D955E5" w:rsidP="00234C39">
      <w:pPr>
        <w:jc w:val="both"/>
      </w:pPr>
      <w:r w:rsidRPr="001F5DD5">
        <w:t>Tekintettel arra, hogy a köztemetőkről és a temetkezés rendjéről szóló rendelet</w:t>
      </w:r>
      <w:r w:rsidR="001F5DD5">
        <w:t>ünk</w:t>
      </w:r>
      <w:r w:rsidRPr="001F5DD5">
        <w:t xml:space="preserve"> 2000</w:t>
      </w:r>
      <w:r w:rsidR="00234C39" w:rsidRPr="001F5DD5">
        <w:t>. évben került megalkotásra</w:t>
      </w:r>
      <w:r w:rsidR="001F5DD5">
        <w:t>,</w:t>
      </w:r>
      <w:r w:rsidR="00234C39" w:rsidRPr="001F5DD5">
        <w:t xml:space="preserve"> </w:t>
      </w:r>
      <w:r w:rsidR="009067C2" w:rsidRPr="001F5DD5">
        <w:t xml:space="preserve">a felettes jogszabályi változások miatt </w:t>
      </w:r>
      <w:r w:rsidRPr="001F5DD5">
        <w:t xml:space="preserve">szükségessé vált a </w:t>
      </w:r>
      <w:r w:rsidR="00234C39" w:rsidRPr="001F5DD5">
        <w:t>rendelet teljes felülvizsgálata</w:t>
      </w:r>
      <w:r w:rsidRPr="001F5DD5">
        <w:t xml:space="preserve"> és </w:t>
      </w:r>
      <w:r w:rsidR="009067C2" w:rsidRPr="001F5DD5">
        <w:t>újraalkotása</w:t>
      </w:r>
      <w:r w:rsidR="00234C39" w:rsidRPr="001F5DD5">
        <w:t xml:space="preserve">. </w:t>
      </w:r>
    </w:p>
    <w:p w:rsidR="001F5DD5" w:rsidRPr="001F5DD5" w:rsidRDefault="001F5DD5" w:rsidP="00234C39">
      <w:pPr>
        <w:jc w:val="both"/>
      </w:pPr>
    </w:p>
    <w:p w:rsidR="00234C39" w:rsidRPr="001F5DD5" w:rsidRDefault="00234C39" w:rsidP="00234C39">
      <w:pPr>
        <w:jc w:val="center"/>
        <w:rPr>
          <w:b/>
        </w:rPr>
      </w:pPr>
      <w:r w:rsidRPr="001F5DD5">
        <w:rPr>
          <w:b/>
        </w:rPr>
        <w:t>Részletes indokolás</w:t>
      </w:r>
    </w:p>
    <w:p w:rsidR="00234C39" w:rsidRPr="001F5DD5" w:rsidRDefault="00234C39" w:rsidP="00234C39">
      <w:pPr>
        <w:jc w:val="both"/>
      </w:pPr>
    </w:p>
    <w:p w:rsidR="00234C39" w:rsidRPr="001F5DD5" w:rsidRDefault="001F5DD5" w:rsidP="00234C39">
      <w:pPr>
        <w:numPr>
          <w:ilvl w:val="0"/>
          <w:numId w:val="7"/>
        </w:numPr>
        <w:jc w:val="both"/>
      </w:pPr>
      <w:r w:rsidRPr="001F5DD5">
        <w:t>§ Tartalmazza a rendelet hatályát.</w:t>
      </w:r>
    </w:p>
    <w:p w:rsidR="00234C39" w:rsidRPr="001F5DD5" w:rsidRDefault="00234C39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1F5DD5" w:rsidRPr="001F5DD5">
        <w:t xml:space="preserve"> A temető üzemeltetését szabályozza.</w:t>
      </w:r>
    </w:p>
    <w:p w:rsidR="00234C39" w:rsidRPr="001F5DD5" w:rsidRDefault="00234C39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1F5DD5" w:rsidRPr="001F5DD5">
        <w:t>A köztemető használatának és igénybevételének szabályait tartalmazza.</w:t>
      </w:r>
    </w:p>
    <w:p w:rsidR="00234C39" w:rsidRPr="001F5DD5" w:rsidRDefault="00234C39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1F5DD5" w:rsidRPr="001F5DD5">
        <w:t>A köztemető használatának és igénybevételének szabályait tartalmazza.</w:t>
      </w:r>
    </w:p>
    <w:p w:rsidR="001F5DD5" w:rsidRPr="001F5DD5" w:rsidRDefault="00234C39" w:rsidP="001F5DD5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 temetkezési helyekről rendelkezik.</w:t>
      </w:r>
    </w:p>
    <w:p w:rsidR="00234C39" w:rsidRPr="001F5DD5" w:rsidRDefault="001F5DD5" w:rsidP="00234C39">
      <w:pPr>
        <w:numPr>
          <w:ilvl w:val="0"/>
          <w:numId w:val="7"/>
        </w:numPr>
        <w:jc w:val="both"/>
      </w:pPr>
      <w:r w:rsidRPr="001F5DD5">
        <w:t>§ A temetkezési helyekről rendelkezik.</w:t>
      </w:r>
    </w:p>
    <w:p w:rsidR="00234C39" w:rsidRPr="001F5DD5" w:rsidRDefault="00505413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1F5DD5" w:rsidRPr="001F5DD5">
        <w:t>A temetkezési helyekről rendelkezik.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 temetkezési helyekről rendelkezik.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 temetkezési helyekről rendelkezik.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 temetkezési helyek feletti rendelkezési jog részletes szabályait tartalmazza.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 temetkezési helyek feletti rendelkezési jog részletes szabályait tartalmazza.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</w:t>
      </w:r>
      <w:r w:rsidRPr="001F5DD5">
        <w:t xml:space="preserve">A temető </w:t>
      </w:r>
      <w:proofErr w:type="spellStart"/>
      <w:r w:rsidRPr="001F5DD5">
        <w:t>nyitvatartásáról</w:t>
      </w:r>
      <w:proofErr w:type="spellEnd"/>
      <w:r w:rsidR="001F5DD5" w:rsidRPr="001F5DD5">
        <w:t xml:space="preserve"> rendelkezik.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A</w:t>
      </w:r>
      <w:r w:rsidRPr="001F5DD5">
        <w:t xml:space="preserve"> temetők rendjét szabályozza.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</w:t>
      </w:r>
      <w:r w:rsidR="001F5DD5" w:rsidRPr="001F5DD5">
        <w:t xml:space="preserve"> </w:t>
      </w:r>
      <w:r w:rsidRPr="001F5DD5">
        <w:t>A vállalkozók által végzett temetői munkavégzés szabályait tartalmazza.</w:t>
      </w:r>
    </w:p>
    <w:p w:rsidR="00505413" w:rsidRPr="001F5DD5" w:rsidRDefault="00505413" w:rsidP="00234C39">
      <w:pPr>
        <w:numPr>
          <w:ilvl w:val="0"/>
          <w:numId w:val="7"/>
        </w:numPr>
        <w:jc w:val="both"/>
      </w:pPr>
      <w:r w:rsidRPr="001F5DD5">
        <w:t>§ A díszsírhelyekkel kapcsolatos rendelkezéseket tartalmazza.</w:t>
      </w:r>
    </w:p>
    <w:p w:rsidR="0077359A" w:rsidRDefault="00505413" w:rsidP="0077359A">
      <w:pPr>
        <w:pStyle w:val="Listaszerbekezds"/>
        <w:numPr>
          <w:ilvl w:val="0"/>
          <w:numId w:val="7"/>
        </w:numPr>
        <w:shd w:val="clear" w:color="auto" w:fill="FFFFFF"/>
        <w:outlineLvl w:val="0"/>
        <w:rPr>
          <w:lang w:eastAsia="ar-SA"/>
        </w:rPr>
      </w:pPr>
      <w:r w:rsidRPr="001F5DD5">
        <w:t>§ Tartalmazza a hatályba léptető és hatályvesztő rendelkezéseket.</w:t>
      </w:r>
      <w:r w:rsidR="001F5DD5" w:rsidRPr="001F5DD5">
        <w:rPr>
          <w:lang w:eastAsia="ar-SA"/>
        </w:rPr>
        <w:t xml:space="preserve"> </w:t>
      </w:r>
    </w:p>
    <w:p w:rsidR="0077359A" w:rsidRDefault="0077359A" w:rsidP="0077359A">
      <w:pPr>
        <w:shd w:val="clear" w:color="auto" w:fill="FFFFFF"/>
        <w:jc w:val="center"/>
        <w:outlineLvl w:val="0"/>
        <w:rPr>
          <w:lang w:eastAsia="ar-SA"/>
        </w:rPr>
      </w:pPr>
    </w:p>
    <w:p w:rsidR="0077359A" w:rsidRPr="0077359A" w:rsidRDefault="0077359A" w:rsidP="0077359A">
      <w:pPr>
        <w:shd w:val="clear" w:color="auto" w:fill="FFFFFF"/>
        <w:jc w:val="center"/>
        <w:outlineLvl w:val="0"/>
        <w:rPr>
          <w:b/>
          <w:color w:val="333E55"/>
          <w:kern w:val="36"/>
        </w:rPr>
      </w:pPr>
      <w:r w:rsidRPr="0077359A">
        <w:rPr>
          <w:b/>
          <w:color w:val="333E55"/>
          <w:kern w:val="36"/>
        </w:rPr>
        <w:lastRenderedPageBreak/>
        <w:t>Kunszentmiklós Város Önkormányzata Képviselő-testületének</w:t>
      </w:r>
    </w:p>
    <w:p w:rsidR="0077359A" w:rsidRPr="0077359A" w:rsidRDefault="0077359A" w:rsidP="0077359A">
      <w:pPr>
        <w:shd w:val="clear" w:color="auto" w:fill="FFFFFF"/>
        <w:jc w:val="center"/>
        <w:outlineLvl w:val="0"/>
        <w:rPr>
          <w:b/>
          <w:color w:val="333E55"/>
          <w:kern w:val="36"/>
        </w:rPr>
      </w:pPr>
      <w:r w:rsidRPr="0077359A">
        <w:rPr>
          <w:b/>
          <w:color w:val="333E55"/>
          <w:kern w:val="36"/>
        </w:rPr>
        <w:t>…./2023. (</w:t>
      </w:r>
      <w:proofErr w:type="gramStart"/>
      <w:r w:rsidRPr="0077359A">
        <w:rPr>
          <w:b/>
          <w:color w:val="333E55"/>
          <w:kern w:val="36"/>
        </w:rPr>
        <w:t>…...</w:t>
      </w:r>
      <w:proofErr w:type="gramEnd"/>
      <w:r w:rsidRPr="0077359A">
        <w:rPr>
          <w:b/>
          <w:color w:val="333E55"/>
          <w:kern w:val="36"/>
        </w:rPr>
        <w:t>) önkormányzati rendelete</w:t>
      </w:r>
    </w:p>
    <w:p w:rsidR="0077359A" w:rsidRPr="0077359A" w:rsidRDefault="0077359A" w:rsidP="0077359A">
      <w:pPr>
        <w:shd w:val="clear" w:color="auto" w:fill="FFFFFF"/>
        <w:jc w:val="center"/>
        <w:outlineLvl w:val="0"/>
        <w:rPr>
          <w:b/>
          <w:color w:val="333E55"/>
        </w:rPr>
      </w:pPr>
      <w:proofErr w:type="gramStart"/>
      <w:r w:rsidRPr="0077359A">
        <w:rPr>
          <w:b/>
          <w:color w:val="333E55"/>
        </w:rPr>
        <w:t>a</w:t>
      </w:r>
      <w:proofErr w:type="gramEnd"/>
      <w:r w:rsidRPr="0077359A">
        <w:rPr>
          <w:b/>
          <w:color w:val="333E55"/>
        </w:rPr>
        <w:t xml:space="preserve"> köztemetőkről és a temetkezés rendjéről</w:t>
      </w:r>
    </w:p>
    <w:p w:rsidR="0077359A" w:rsidRPr="0077359A" w:rsidRDefault="0077359A" w:rsidP="0077359A">
      <w:pPr>
        <w:shd w:val="clear" w:color="auto" w:fill="FFFFFF"/>
        <w:jc w:val="center"/>
        <w:outlineLvl w:val="0"/>
        <w:rPr>
          <w:b/>
          <w:color w:val="333E55"/>
          <w:kern w:val="36"/>
        </w:rPr>
      </w:pPr>
    </w:p>
    <w:p w:rsidR="0077359A" w:rsidRPr="0077359A" w:rsidRDefault="0077359A" w:rsidP="0077359A">
      <w:pPr>
        <w:shd w:val="clear" w:color="auto" w:fill="FFFFFF"/>
        <w:spacing w:before="24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Kunszentmiklós Város Önkormányzatának Képviselő-testülete a temetőkről és a temetkezésről szóló </w:t>
      </w:r>
      <w:hyperlink r:id="rId11" w:anchor="SZ41@BE3" w:tgtFrame="_blank" w:history="1">
        <w:r w:rsidRPr="0077359A">
          <w:rPr>
            <w:color w:val="333E55"/>
          </w:rPr>
          <w:t xml:space="preserve">1999. évi XLIII. </w:t>
        </w:r>
        <w:proofErr w:type="gramStart"/>
        <w:r w:rsidRPr="0077359A">
          <w:rPr>
            <w:color w:val="333E55"/>
          </w:rPr>
          <w:t>törvény  6</w:t>
        </w:r>
        <w:proofErr w:type="gramEnd"/>
        <w:r w:rsidRPr="0077359A">
          <w:rPr>
            <w:color w:val="333E55"/>
          </w:rPr>
          <w:t xml:space="preserve">.§ (4) bekezdésében, a 40. § (1) bekezdésében, 41. § (3) </w:t>
        </w:r>
        <w:proofErr w:type="gramStart"/>
        <w:r w:rsidRPr="0077359A">
          <w:rPr>
            <w:color w:val="333E55"/>
          </w:rPr>
          <w:t>bekezdés</w:t>
        </w:r>
      </w:hyperlink>
      <w:r w:rsidRPr="0077359A">
        <w:rPr>
          <w:color w:val="333E55"/>
        </w:rPr>
        <w:t>ében</w:t>
      </w:r>
      <w:proofErr w:type="gramEnd"/>
      <w:r w:rsidRPr="0077359A">
        <w:rPr>
          <w:color w:val="333E55"/>
        </w:rPr>
        <w:t>, a 42. §</w:t>
      </w:r>
      <w:proofErr w:type="spellStart"/>
      <w:r w:rsidRPr="0077359A">
        <w:rPr>
          <w:color w:val="333E55"/>
        </w:rPr>
        <w:t>-ában</w:t>
      </w:r>
      <w:proofErr w:type="spellEnd"/>
      <w:r w:rsidRPr="0077359A">
        <w:rPr>
          <w:color w:val="333E55"/>
        </w:rPr>
        <w:t xml:space="preserve"> kapott felhatalmazás alapján, </w:t>
      </w:r>
      <w:hyperlink r:id="rId12" w:anchor="CA32@BE1@POA" w:tgtFrame="_blank" w:history="1">
        <w:r w:rsidRPr="0077359A">
          <w:rPr>
            <w:color w:val="333E55"/>
          </w:rPr>
          <w:t>az Alaptörvény 32. cikk (1) bekezdés a) pont</w:t>
        </w:r>
      </w:hyperlink>
      <w:r w:rsidRPr="0077359A">
        <w:rPr>
          <w:color w:val="333E55"/>
        </w:rPr>
        <w:t>jában és a Magyarország helyi önkormányzatairól szóló </w:t>
      </w:r>
      <w:hyperlink r:id="rId13" w:anchor="SZ13@BE1@PO2" w:tgtFrame="_blank" w:history="1">
        <w:r w:rsidRPr="0077359A">
          <w:rPr>
            <w:color w:val="333E55"/>
          </w:rPr>
          <w:t>2011. évi CLXXXIX. törvény 13. § (1) bekezdés 2. pont</w:t>
        </w:r>
      </w:hyperlink>
      <w:r w:rsidRPr="0077359A">
        <w:rPr>
          <w:color w:val="333E55"/>
        </w:rPr>
        <w:t>jában meghatározott feladatkörében eljárva a következőket rendeli el:</w:t>
      </w:r>
    </w:p>
    <w:p w:rsidR="0077359A" w:rsidRPr="0077359A" w:rsidRDefault="0077359A" w:rsidP="0077359A">
      <w:pPr>
        <w:shd w:val="clear" w:color="auto" w:fill="FFFFFF"/>
        <w:spacing w:before="240" w:beforeAutospacing="1" w:after="100" w:afterAutospacing="1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t>A rendelet hatálya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r w:rsidRPr="0077359A">
        <w:rPr>
          <w:b/>
          <w:bCs/>
          <w:color w:val="333E55"/>
        </w:rPr>
        <w:t>1. §</w:t>
      </w:r>
      <w:r w:rsidRPr="0077359A">
        <w:rPr>
          <w:color w:val="333E55"/>
        </w:rPr>
        <w:t> (1) A rendelet területi hatálya kiterjed az Kunszentmiklós város közigazgatási területén lévő</w:t>
      </w:r>
      <w:r w:rsidRPr="0077359A">
        <w:t xml:space="preserve"> alábbi köztemetőkre: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proofErr w:type="gramStart"/>
      <w:r w:rsidRPr="0077359A">
        <w:t>a</w:t>
      </w:r>
      <w:proofErr w:type="gramEnd"/>
      <w:r w:rsidRPr="0077359A">
        <w:t xml:space="preserve">)    Felszegi temető: 1480/2 </w:t>
      </w:r>
      <w:proofErr w:type="spellStart"/>
      <w:r w:rsidRPr="0077359A">
        <w:t>hrsz-ú</w:t>
      </w:r>
      <w:proofErr w:type="spellEnd"/>
      <w:r w:rsidRPr="0077359A">
        <w:t xml:space="preserve"> 1702 m²</w:t>
      </w:r>
      <w:proofErr w:type="spellStart"/>
      <w:r w:rsidRPr="0077359A">
        <w:t>-es</w:t>
      </w:r>
      <w:proofErr w:type="spellEnd"/>
      <w:r w:rsidRPr="0077359A">
        <w:t xml:space="preserve"> és 1480/5 </w:t>
      </w:r>
      <w:proofErr w:type="spellStart"/>
      <w:r w:rsidRPr="0077359A">
        <w:t>hrsz-ú</w:t>
      </w:r>
      <w:proofErr w:type="spellEnd"/>
      <w:r w:rsidRPr="0077359A">
        <w:t xml:space="preserve"> 5393 m²</w:t>
      </w:r>
      <w:proofErr w:type="spellStart"/>
      <w:r w:rsidRPr="0077359A">
        <w:t>-es</w:t>
      </w:r>
      <w:proofErr w:type="spellEnd"/>
      <w:r w:rsidRPr="0077359A">
        <w:t xml:space="preserve"> része;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rFonts w:eastAsiaTheme="minorHAnsi"/>
          <w:lang w:eastAsia="en-US"/>
        </w:rPr>
        <w:t xml:space="preserve">b)    Alszegi temető: 2934 </w:t>
      </w:r>
      <w:proofErr w:type="spellStart"/>
      <w:r w:rsidRPr="0077359A">
        <w:rPr>
          <w:rFonts w:eastAsiaTheme="minorHAnsi"/>
          <w:lang w:eastAsia="en-US"/>
        </w:rPr>
        <w:t>hrsz-ú</w:t>
      </w:r>
      <w:proofErr w:type="spellEnd"/>
      <w:r w:rsidRPr="0077359A">
        <w:rPr>
          <w:rFonts w:eastAsiaTheme="minorHAnsi"/>
          <w:lang w:eastAsia="en-US"/>
        </w:rPr>
        <w:t xml:space="preserve"> 8482 m²</w:t>
      </w:r>
      <w:proofErr w:type="spellStart"/>
      <w:r w:rsidRPr="0077359A">
        <w:rPr>
          <w:rFonts w:eastAsiaTheme="minorHAnsi"/>
          <w:lang w:eastAsia="en-US"/>
        </w:rPr>
        <w:t>-es</w:t>
      </w:r>
      <w:proofErr w:type="spellEnd"/>
      <w:r w:rsidRPr="0077359A">
        <w:rPr>
          <w:rFonts w:eastAsiaTheme="minorHAnsi"/>
          <w:lang w:eastAsia="en-US"/>
        </w:rPr>
        <w:t xml:space="preserve">, 2936/1 </w:t>
      </w:r>
      <w:proofErr w:type="spellStart"/>
      <w:r w:rsidRPr="0077359A">
        <w:rPr>
          <w:rFonts w:eastAsiaTheme="minorHAnsi"/>
          <w:lang w:eastAsia="en-US"/>
        </w:rPr>
        <w:t>hrsz-ú</w:t>
      </w:r>
      <w:proofErr w:type="spellEnd"/>
      <w:r w:rsidRPr="0077359A">
        <w:rPr>
          <w:rFonts w:eastAsiaTheme="minorHAnsi"/>
          <w:lang w:eastAsia="en-US"/>
        </w:rPr>
        <w:t xml:space="preserve"> 1 ha 1279 m²</w:t>
      </w:r>
      <w:proofErr w:type="spellStart"/>
      <w:r w:rsidRPr="0077359A">
        <w:rPr>
          <w:rFonts w:eastAsiaTheme="minorHAnsi"/>
          <w:lang w:eastAsia="en-US"/>
        </w:rPr>
        <w:t>-es</w:t>
      </w:r>
      <w:proofErr w:type="spellEnd"/>
      <w:r w:rsidRPr="0077359A">
        <w:rPr>
          <w:rFonts w:eastAsiaTheme="minorHAnsi"/>
          <w:lang w:eastAsia="en-US"/>
        </w:rPr>
        <w:t xml:space="preserve"> és 2936/3 </w:t>
      </w:r>
      <w:proofErr w:type="spellStart"/>
      <w:r w:rsidRPr="0077359A">
        <w:rPr>
          <w:rFonts w:eastAsiaTheme="minorHAnsi"/>
          <w:lang w:eastAsia="en-US"/>
        </w:rPr>
        <w:t>hrsz-ú</w:t>
      </w:r>
      <w:proofErr w:type="spellEnd"/>
      <w:r w:rsidRPr="0077359A">
        <w:rPr>
          <w:rFonts w:eastAsiaTheme="minorHAnsi"/>
          <w:lang w:eastAsia="en-US"/>
        </w:rPr>
        <w:t xml:space="preserve"> 1 ha 1771 m²</w:t>
      </w:r>
      <w:proofErr w:type="spellStart"/>
      <w:r w:rsidRPr="0077359A">
        <w:rPr>
          <w:rFonts w:eastAsiaTheme="minorHAnsi"/>
          <w:lang w:eastAsia="en-US"/>
        </w:rPr>
        <w:t>-es</w:t>
      </w:r>
      <w:proofErr w:type="spellEnd"/>
      <w:r w:rsidRPr="0077359A">
        <w:rPr>
          <w:rFonts w:eastAsiaTheme="minorHAnsi"/>
          <w:lang w:eastAsia="en-US"/>
        </w:rPr>
        <w:t xml:space="preserve"> része.</w:t>
      </w:r>
      <w:r w:rsidRPr="0077359A">
        <w:rPr>
          <w:color w:val="333E55"/>
        </w:rPr>
        <w:t xml:space="preserve">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rFonts w:eastAsiaTheme="minorHAnsi"/>
          <w:b/>
          <w:lang w:eastAsia="en-US"/>
        </w:rPr>
        <w:t>A temetők üzemeltetése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r w:rsidRPr="0077359A">
        <w:rPr>
          <w:b/>
        </w:rPr>
        <w:t>2. §</w:t>
      </w:r>
      <w:r w:rsidRPr="0077359A">
        <w:t xml:space="preserve"> (1)   Kunszentmiklós Város Önkormányzata – továbbiakban Önkormányzat – az önkormányzat tulajdonában álló – 1. pontban megnevezett – temetők fenntartásáról, üzemeltetéséről kegyeleti közszolgáltatási szerződés keretében, a Bakér Nonprofit Kft. (Kunszentmiklós, Kossuth Lajos utca 54.) mint üzemeltető megbízása útján gondoskodik.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r w:rsidRPr="0077359A">
        <w:t xml:space="preserve"> (2)   Kunszentmiklós Város Önkormányzata a temető fenntartói jogosítványa keretében a fenti temetők rendeltetésszerű használatához szükséges építmények, közművek, egyéb tárgyi és infrastrukturális létesítmények, valamint a temetői közcélú zöldfelületek létesítéséről, karbantartásáról, pótlásáról, szükség szerinti felújításáról az 1. pontban megnevezett szerződés keretében gondoskodik.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r w:rsidRPr="0077359A">
        <w:t>(3)A temető üzemeltetését a vonatkozó törvényben, kormányrendeletben, a temetőszabályzatban, a kegyelet</w:t>
      </w:r>
      <w:r w:rsidR="004F7F34">
        <w:t>i közszolgáltatási szerződésben</w:t>
      </w:r>
      <w:r w:rsidRPr="0077359A">
        <w:t xml:space="preserve">, valamint az e rendeletben foglaltak szerint kell ellátni. 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  <w:r w:rsidRPr="0077359A">
        <w:t>(4)A temetők üzemeltetése feletti ellenőrzést Kunszentmiklós Város jegyzője látja el.</w:t>
      </w:r>
    </w:p>
    <w:p w:rsidR="0077359A" w:rsidRPr="0077359A" w:rsidRDefault="0077359A" w:rsidP="0077359A">
      <w:pPr>
        <w:spacing w:before="100" w:beforeAutospacing="1" w:after="100" w:afterAutospacing="1"/>
        <w:jc w:val="both"/>
      </w:pPr>
    </w:p>
    <w:p w:rsidR="0077359A" w:rsidRDefault="0077359A" w:rsidP="0077359A">
      <w:pPr>
        <w:spacing w:before="100" w:beforeAutospacing="1" w:after="100" w:afterAutospacing="1"/>
        <w:jc w:val="both"/>
      </w:pPr>
    </w:p>
    <w:p w:rsidR="0077359A" w:rsidRPr="0077359A" w:rsidRDefault="0077359A" w:rsidP="0077359A">
      <w:pPr>
        <w:spacing w:before="100" w:beforeAutospacing="1" w:after="100" w:afterAutospacing="1"/>
        <w:jc w:val="both"/>
      </w:pPr>
    </w:p>
    <w:p w:rsidR="0077359A" w:rsidRPr="0077359A" w:rsidRDefault="0077359A" w:rsidP="0077359A">
      <w:pPr>
        <w:spacing w:before="100" w:beforeAutospacing="1" w:after="100" w:afterAutospacing="1"/>
        <w:jc w:val="both"/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lastRenderedPageBreak/>
        <w:t>A köztemető használatának és igénybevételének szabályai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  <w:bCs/>
          <w:color w:val="333E55"/>
        </w:rPr>
        <w:t>3. §</w:t>
      </w:r>
      <w:r w:rsidRPr="0077359A">
        <w:rPr>
          <w:color w:val="333E55"/>
        </w:rPr>
        <w:t> (1) Temetkezési tevékenységet a temetőkben – az előírt díjak befizetését követően – bárki végezhet, akinek erre engedélye van és előtte Kunszentmiklós Város jegyzőjénél bejelentette.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bCs/>
          <w:color w:val="333E55"/>
        </w:rPr>
      </w:pPr>
      <w:r w:rsidRPr="0077359A">
        <w:rPr>
          <w:b/>
          <w:bCs/>
          <w:color w:val="333E55"/>
        </w:rPr>
        <w:t>4.§</w:t>
      </w:r>
      <w:r w:rsidRPr="0077359A">
        <w:rPr>
          <w:bCs/>
          <w:color w:val="333E55"/>
        </w:rPr>
        <w:t xml:space="preserve"> Az egyes temetkezési helyekért – a díszsírhelyek kivételével – az elhunyt hozzátartozójának, illetve az eltemetésre kötelezettnek díjat kell fizetni. A díj mértékét a rendelet 1. sz. melléklete tartalmazza.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bCs/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t>A temetési helyek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</w:rPr>
        <w:t>5.§</w:t>
      </w:r>
      <w:r w:rsidRPr="0077359A">
        <w:t xml:space="preserve"> (1) </w:t>
      </w:r>
      <w:r w:rsidRPr="0077359A">
        <w:rPr>
          <w:color w:val="333E55"/>
        </w:rPr>
        <w:t>A temetőben rendelkezésre álló temetési helyek szélessége, hosszúsága: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proofErr w:type="gramStart"/>
      <w:r w:rsidRPr="0077359A">
        <w:rPr>
          <w:color w:val="333E55"/>
        </w:rPr>
        <w:t>a</w:t>
      </w:r>
      <w:proofErr w:type="gramEnd"/>
      <w:r w:rsidRPr="0077359A">
        <w:rPr>
          <w:color w:val="333E55"/>
        </w:rPr>
        <w:t>) egyes sírhely:  0,90 m széles, 2,00 m hosszú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>b) kettes sírhely: 1,80 m széles, 2,00 m hosszú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>c) urnasírhely: 0,45 m széles, 1,00 m hosszú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t>(2) A sírok egymástól való oldaltávolságának 60 cm-nek kell lennie.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t>(3) A sírdombok magassága legfeljebb 50 cm lehet.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t>(4) A sírhelyeken sírdomb kialakítása (felhantolás) nem kötelező.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rPr>
          <w:b/>
        </w:rPr>
        <w:t>6.§</w:t>
      </w:r>
      <w:r w:rsidRPr="0077359A">
        <w:t xml:space="preserve"> Rátemetés esetén – a balesetek elkerülése érdekében – a síremléket a temettetőnek le kell bontania és újból, biztonságosan fel kell állítania.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rPr>
          <w:b/>
        </w:rPr>
        <w:t>7.§</w:t>
      </w:r>
      <w:r w:rsidRPr="0077359A">
        <w:t xml:space="preserve"> Mélyített felnőtt sírhelyre sírnyitási engedéllyel, a rendelet mellékletében meghatározott pótdíj fizetése ellenében még egy koporsó temethető. A pótdíj a következő sírhely meghosszabbításánál időarányosan beszámításra kerül.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rPr>
          <w:b/>
        </w:rPr>
        <w:t>8.§</w:t>
      </w:r>
      <w:r w:rsidRPr="0077359A">
        <w:t xml:space="preserve"> Felnőtt sírba elhelyezett két koporsón kívül még két urna is temethető. Koporsóban történő rátemetés alkalmazása nélkül a sírban négy urna helyezhető el. </w:t>
      </w:r>
      <w:proofErr w:type="spellStart"/>
      <w:r w:rsidRPr="0077359A">
        <w:t>Elhaltanként</w:t>
      </w:r>
      <w:proofErr w:type="spellEnd"/>
      <w:r w:rsidRPr="0077359A">
        <w:t xml:space="preserve"> a pótdíj mértéke a melléklet szerinti, ez azonban a sírhely használati idejét nem hosszabbítja meg.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rFonts w:eastAsiaTheme="minorHAnsi"/>
          <w:color w:val="333E55"/>
          <w:shd w:val="clear" w:color="auto" w:fill="FFFFFF"/>
          <w:lang w:eastAsia="en-US"/>
        </w:rPr>
      </w:pPr>
      <w:r w:rsidRPr="0077359A">
        <w:rPr>
          <w:rFonts w:eastAsiaTheme="minorHAnsi"/>
          <w:b/>
          <w:color w:val="333E55"/>
          <w:shd w:val="clear" w:color="auto" w:fill="FFFFFF"/>
          <w:lang w:eastAsia="en-US"/>
        </w:rPr>
        <w:t> 9.§</w:t>
      </w:r>
      <w:r w:rsidRPr="0077359A">
        <w:rPr>
          <w:rFonts w:eastAsiaTheme="minorHAnsi"/>
          <w:color w:val="333E55"/>
          <w:shd w:val="clear" w:color="auto" w:fill="FFFFFF"/>
          <w:lang w:eastAsia="en-US"/>
        </w:rPr>
        <w:t xml:space="preserve"> (1)A sír és a </w:t>
      </w:r>
      <w:proofErr w:type="gramStart"/>
      <w:r w:rsidRPr="0077359A">
        <w:rPr>
          <w:rFonts w:eastAsiaTheme="minorHAnsi"/>
          <w:color w:val="333E55"/>
          <w:shd w:val="clear" w:color="auto" w:fill="FFFFFF"/>
          <w:lang w:eastAsia="en-US"/>
        </w:rPr>
        <w:t>sírbolt kerítéssel</w:t>
      </w:r>
      <w:proofErr w:type="gramEnd"/>
      <w:r w:rsidRPr="0077359A">
        <w:rPr>
          <w:rFonts w:eastAsiaTheme="minorHAnsi"/>
          <w:color w:val="333E55"/>
          <w:shd w:val="clear" w:color="auto" w:fill="FFFFFF"/>
          <w:lang w:eastAsia="en-US"/>
        </w:rPr>
        <w:t xml:space="preserve"> nem határolható körül.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rPr>
          <w:rFonts w:eastAsiaTheme="minorHAnsi"/>
          <w:color w:val="333E55"/>
          <w:shd w:val="clear" w:color="auto" w:fill="FFFFFF"/>
          <w:lang w:eastAsia="en-US"/>
        </w:rPr>
        <w:t>(2)Pad és egyéb ülőalkalmatosság a sírhelyek közé az üzemeltető hozzájárulásával létesíthető.</w:t>
      </w:r>
      <w:r w:rsidRPr="0077359A">
        <w:t xml:space="preserve"> A pad sírhely mellett történő felállítása egy sírhelynek minősül, amelynek a területét meg kell váltani.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</w:pPr>
    </w:p>
    <w:p w:rsidR="0077359A" w:rsidRDefault="0077359A" w:rsidP="0077359A">
      <w:pPr>
        <w:shd w:val="clear" w:color="auto" w:fill="FFFFFF"/>
        <w:spacing w:before="100" w:beforeAutospacing="1" w:after="100" w:afterAutospacing="1"/>
        <w:jc w:val="center"/>
      </w:pPr>
    </w:p>
    <w:p w:rsid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color w:val="333E55"/>
        </w:rPr>
      </w:pPr>
    </w:p>
    <w:p w:rsid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color w:val="333E55"/>
        </w:rPr>
      </w:pPr>
      <w:r w:rsidRPr="0077359A">
        <w:rPr>
          <w:b/>
          <w:color w:val="333E55"/>
        </w:rPr>
        <w:lastRenderedPageBreak/>
        <w:t>A temetési helyek feletti rendelkezési jog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b/>
          <w:bCs/>
          <w:color w:val="333E55"/>
        </w:rPr>
        <w:t>10. §</w:t>
      </w:r>
      <w:r w:rsidRPr="0077359A">
        <w:rPr>
          <w:color w:val="333E55"/>
        </w:rPr>
        <w:t xml:space="preserve"> (1) A temetési hely feletti rendelkezési jog időtartama – a díszsírhelyek kivételével – a temetőkről és </w:t>
      </w:r>
      <w:r w:rsidRPr="0077359A">
        <w:t>a temetkezésről szóló </w:t>
      </w:r>
      <w:hyperlink r:id="rId14" w:tgtFrame="_blank" w:history="1">
        <w:r w:rsidRPr="0077359A">
          <w:rPr>
            <w:u w:val="single"/>
          </w:rPr>
          <w:t>1999. évi XLIII. törvény</w:t>
        </w:r>
      </w:hyperlink>
      <w:r w:rsidRPr="0077359A">
        <w:t> végrehajtásáról szóló 145/1999.(X. 1.) Korm. rendeletben megállapított alsó határnak megfelelő időtartam</w:t>
      </w:r>
      <w:r w:rsidRPr="0077359A">
        <w:rPr>
          <w:color w:val="FF0000"/>
        </w:rPr>
        <w:t>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(2) A temetési hely feletti rendelkezési jog díját a temetési hely megváltásakor kell megfizetni.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(3) Temetési hely feletti rendelkezési jog előre is váltható, azonban ebben az esetben megjelölése és gondozása kötelező.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(4) A rendelkezési jog megszűnését követően az újra meg nem váltott temetési helyeket fel lehet számolni, és azokat újabb temetések céljára igénybe lehet venni.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  <w:bCs/>
          <w:color w:val="333E55"/>
        </w:rPr>
        <w:t>11. §</w:t>
      </w:r>
      <w:r w:rsidRPr="0077359A">
        <w:rPr>
          <w:color w:val="333E55"/>
        </w:rPr>
        <w:t> Sírboltkönyvbe bejegyzett rendelkezés hiányában a sírboltba a sírbolt felett rendelkezni jogosult személy házastársát, örökösét, egyenes ágbeli rokonait, továbbá az utóbbiak házastársait lehet eltemetni.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t>A temetők rendje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  <w:color w:val="333E55"/>
        </w:rPr>
        <w:t>12. §</w:t>
      </w:r>
      <w:r w:rsidRPr="0077359A">
        <w:rPr>
          <w:color w:val="333E55"/>
        </w:rPr>
        <w:t xml:space="preserve"> (1) Köztemetők nyitvatartási rendje: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proofErr w:type="gramStart"/>
      <w:r w:rsidRPr="0077359A">
        <w:rPr>
          <w:color w:val="333E55"/>
        </w:rPr>
        <w:t>április</w:t>
      </w:r>
      <w:proofErr w:type="gramEnd"/>
      <w:r w:rsidRPr="0077359A">
        <w:rPr>
          <w:color w:val="333E55"/>
        </w:rPr>
        <w:t xml:space="preserve"> 1-től </w:t>
      </w:r>
      <w:r w:rsidRPr="0077359A">
        <w:rPr>
          <w:color w:val="333E55"/>
        </w:rPr>
        <w:tab/>
        <w:t xml:space="preserve">szeptember 30-ig </w:t>
      </w:r>
      <w:r w:rsidRPr="0077359A">
        <w:rPr>
          <w:color w:val="333E55"/>
        </w:rPr>
        <w:tab/>
        <w:t xml:space="preserve"> 06:00-20:00 óráig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proofErr w:type="gramStart"/>
      <w:r w:rsidRPr="0077359A">
        <w:rPr>
          <w:color w:val="333E55"/>
        </w:rPr>
        <w:t>október</w:t>
      </w:r>
      <w:proofErr w:type="gramEnd"/>
      <w:r w:rsidRPr="0077359A">
        <w:rPr>
          <w:color w:val="333E55"/>
        </w:rPr>
        <w:t xml:space="preserve"> 1-től március 31-ig </w:t>
      </w:r>
      <w:r w:rsidRPr="0077359A">
        <w:rPr>
          <w:color w:val="333E55"/>
        </w:rPr>
        <w:tab/>
        <w:t xml:space="preserve"> 07:00- 17:30 óráig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rFonts w:eastAsiaTheme="minorHAnsi"/>
          <w:color w:val="333E55"/>
          <w:shd w:val="clear" w:color="auto" w:fill="FFFFFF"/>
          <w:lang w:eastAsia="en-US"/>
        </w:rPr>
        <w:t>(2) A Halottak Napjához kötődően az üzemeltető a temető nyitva tartását meghosszabbíthatja.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(3) A köztemetőt nyitvatartási időben bárki korlátozás nélkül látogathatja, a sírokat gondozhatja.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  <w:color w:val="333E55"/>
        </w:rPr>
        <w:t>13.§</w:t>
      </w:r>
      <w:r w:rsidRPr="0077359A">
        <w:rPr>
          <w:color w:val="333E55"/>
        </w:rPr>
        <w:t xml:space="preserve">  (1)A temetési hely felett rendelkező köteles a megváltott helyet gondozni, a környezetét rendben tartani.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rFonts w:eastAsiaTheme="minorHAnsi"/>
          <w:color w:val="333E55"/>
          <w:shd w:val="clear" w:color="auto" w:fill="FFFFFF"/>
          <w:lang w:eastAsia="en-US"/>
        </w:rPr>
      </w:pPr>
      <w:r w:rsidRPr="0077359A">
        <w:rPr>
          <w:color w:val="333E55"/>
        </w:rPr>
        <w:t>(2) A köztemető területén bármely hulladékot a kijelölt hulladékgyűjtő helyeken és a kihelyezett hulladéktároló edényekben kell elhelyezni.</w:t>
      </w:r>
      <w:r w:rsidRPr="0077359A">
        <w:rPr>
          <w:rFonts w:eastAsiaTheme="minorHAnsi"/>
          <w:color w:val="333E55"/>
          <w:shd w:val="clear" w:color="auto" w:fill="FFFFFF"/>
          <w:lang w:eastAsia="en-US"/>
        </w:rPr>
        <w:t xml:space="preserve">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(3) A köztemető területén csak a sírok és sírboltok díszítésére szolgáló tárgyakat (koszorú, virág, mécses, stb.) szabad elhelyezni. Az elhelyezett tárgyak, ültetett növények a sírhely méreteit nem haladhatják meg.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(4) Engedély nélkül elhelyezett, temető rendjét zavaró tárgyakat a temető üzemeltetője jogosult eltávolítani.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(5) A köztemetőben gyertyát, mécsest gyújtani olyan körültekintő gondossággal lehet, amellyel a tűzveszély elkerülhető. A</w:t>
      </w:r>
      <w:r w:rsidRPr="0077359A">
        <w:t xml:space="preserve"> köztemetőben </w:t>
      </w:r>
      <w:r w:rsidRPr="0077359A">
        <w:rPr>
          <w:color w:val="333E55"/>
        </w:rPr>
        <w:t xml:space="preserve">az avar, elszáradt koszorú és virágmaradvány elégetése nem lehetséges.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  <w:r w:rsidRPr="0077359A">
        <w:rPr>
          <w:color w:val="333E55"/>
        </w:rPr>
        <w:t xml:space="preserve">(6) A köztemető területére kizárólag a temető üzemeltetését és a temetkezési szolgáltatásokat ellátó járművek, </w:t>
      </w:r>
      <w:r w:rsidRPr="0077359A">
        <w:t xml:space="preserve">a sírgondozáshoz szükséges nagyméretű eszközöket, anyagokat szállító </w:t>
      </w:r>
      <w:r w:rsidRPr="0077359A">
        <w:lastRenderedPageBreak/>
        <w:t>járművek, valamint a koruk vagy egészségi állapotuk miatt személygépkocsit igénybe vevők hajthatnak be.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rFonts w:eastAsiaTheme="minorHAnsi"/>
          <w:color w:val="333E55"/>
          <w:shd w:val="clear" w:color="auto" w:fill="FFFFFF"/>
          <w:lang w:eastAsia="en-US"/>
        </w:rPr>
        <w:t>(7)A temetőkbe vakvezető és őrzési feladatot ellátó eb kivételével más állat nem vihető be.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t>Temetői munkák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b/>
          <w:bCs/>
          <w:color w:val="333E55"/>
        </w:rPr>
        <w:t>14. §</w:t>
      </w:r>
      <w:r w:rsidRPr="0077359A">
        <w:rPr>
          <w:color w:val="333E55"/>
        </w:rPr>
        <w:t xml:space="preserve"> (1) A köztemetőben történő munkavégzést – a hozzátartozók részéről történő sírgondozás, a temetési hely növénnyel való beültetése és díszítése kivételével – a köztemető üzemeltetőjénél a munkavégzés megkezdését megelőzően be kell jelenteni a munkálatok végzésének időpontjának és várható időtartamának megjelölésével.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(2) A köztemető területén vállalkozási tevékenységet végző csak munkanapokon, a temető nyitva tartási ideje alatt, a jogszabályi feltételek betartása mellett végezhet munkát.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(3) Munka úgy végezhető, hogy az ne sértse a hozzátartozók és a látogatók kegyeleti érzéseit, ne akadályozza az elhunyt elbúcsúztatását.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(4) Munkavégzés során a szomszédos temetési hely nem sérülhet, gondoskodni kell arról, hogy annak eredeti állapota ne változzon. A munka ideje alatt a temetési helyek látogatását nem lehet akadályozni.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>(5) A temető területére vállalkozási tevékenység végzése érdekében gépjárművel behajtani csak az üzemeltető engedélyével, a munkavégzéshez feltétlen szükséges ideig lehet.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 xml:space="preserve">(6) A munka befejezését követően a vállalkozó köteles helyreállítani az eredeti állapotot, valamint a temető területéről elszállítani a munkavégzés során keletkezett vagy feleslegessé vált anyagot. 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b/>
          <w:bCs/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color w:val="333E55"/>
        </w:rPr>
      </w:pPr>
      <w:r w:rsidRPr="0077359A">
        <w:rPr>
          <w:b/>
          <w:color w:val="333E55"/>
        </w:rPr>
        <w:t>Díszsírhelyek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b/>
          <w:color w:val="333E55"/>
        </w:rPr>
        <w:t>15.§(</w:t>
      </w:r>
      <w:r w:rsidRPr="0077359A">
        <w:rPr>
          <w:color w:val="333E55"/>
        </w:rPr>
        <w:t>1)Kunszentmiklós Város Önkormányzata díszsírhelyet adományozhat azon elhunyt személyeknek, akik a városi közélet valamely területén kiemelkedő teljesítményt nyújtottak.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>(2) A díszsírhely használati ideje a temető fennállásáig tart, használata díjtalan.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 xml:space="preserve"> (3) A díszsírhelybe – a sírnyitás és rátemetés szabályainak megtartása, költségeinek viselése mellett – az elhunyt özvegye és az elhunyt közvetlen felmenő és lemenő hozzátartozói is eltemethetők.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>(4) A díszsírhelyek gondozásáról az elhunytak hozzátartozói, ezek hiányában – az önkormányzat megbízásából és költségére – az üzemeltető gondoskodik.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  <w:r w:rsidRPr="0077359A">
        <w:rPr>
          <w:color w:val="333E55"/>
        </w:rPr>
        <w:t>(5) A díszsírhely adományozásáról az elhunyt legközelebbi hozzátartozóját és a temető üzemeltetőjét írásban értesíteni kell.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33E55"/>
        </w:rPr>
      </w:pPr>
      <w:r w:rsidRPr="0077359A">
        <w:rPr>
          <w:b/>
          <w:bCs/>
          <w:color w:val="333E55"/>
        </w:rPr>
        <w:t>Záró rendelkezések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 w:line="276" w:lineRule="auto"/>
        <w:jc w:val="both"/>
        <w:rPr>
          <w:color w:val="333E55"/>
        </w:rPr>
      </w:pPr>
      <w:r w:rsidRPr="0077359A">
        <w:rPr>
          <w:b/>
          <w:bCs/>
          <w:color w:val="333E55"/>
        </w:rPr>
        <w:t>16. §</w:t>
      </w:r>
      <w:r w:rsidRPr="0077359A">
        <w:rPr>
          <w:color w:val="333E55"/>
        </w:rPr>
        <w:t> </w:t>
      </w:r>
      <w:r w:rsidRPr="0077359A">
        <w:rPr>
          <w:b/>
          <w:bCs/>
          <w:color w:val="333E55"/>
        </w:rPr>
        <w:t> </w:t>
      </w:r>
      <w:r w:rsidRPr="0077359A">
        <w:rPr>
          <w:color w:val="333E55"/>
        </w:rPr>
        <w:t> (1) Ez a rendelet 2023. október 1. napján lép hatályba.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jc w:val="both"/>
        <w:rPr>
          <w:color w:val="333E55"/>
        </w:rPr>
      </w:pPr>
      <w:r w:rsidRPr="0077359A">
        <w:rPr>
          <w:color w:val="333E55"/>
        </w:rPr>
        <w:t xml:space="preserve">(2)  </w:t>
      </w:r>
      <w:r w:rsidRPr="0077359A">
        <w:rPr>
          <w:rFonts w:eastAsiaTheme="minorHAnsi"/>
          <w:color w:val="333E55"/>
          <w:shd w:val="clear" w:color="auto" w:fill="FFFFFF"/>
          <w:lang w:eastAsia="en-US"/>
        </w:rPr>
        <w:t xml:space="preserve"> E rendelet hatályba lépésével egyidejűleg hatályát veszíti </w:t>
      </w:r>
      <w:r w:rsidRPr="0077359A">
        <w:rPr>
          <w:color w:val="333E55"/>
        </w:rPr>
        <w:t>Kunszentmiklós Város Önkormányzat Képviselő- testületének a köztemetőkről és a temetkezés rendjéről szóló 22/2000. (IX.15.) önkormányzati rendelete.</w:t>
      </w:r>
    </w:p>
    <w:p w:rsidR="0077359A" w:rsidRPr="0077359A" w:rsidRDefault="0077359A" w:rsidP="0077359A">
      <w:pPr>
        <w:shd w:val="clear" w:color="auto" w:fill="FFFFFF"/>
        <w:spacing w:before="100" w:beforeAutospacing="1" w:after="100" w:afterAutospacing="1"/>
        <w:ind w:firstLine="180"/>
        <w:jc w:val="both"/>
        <w:rPr>
          <w:color w:val="333E55"/>
        </w:rPr>
      </w:pPr>
    </w:p>
    <w:p w:rsidR="0077359A" w:rsidRPr="0077359A" w:rsidRDefault="0077359A" w:rsidP="0077359A">
      <w:pPr>
        <w:spacing w:after="200" w:line="276" w:lineRule="auto"/>
        <w:jc w:val="both"/>
        <w:rPr>
          <w:rFonts w:eastAsiaTheme="minorHAnsi"/>
          <w:lang w:eastAsia="en-US"/>
        </w:rPr>
      </w:pPr>
      <w:r w:rsidRPr="0077359A">
        <w:rPr>
          <w:rFonts w:eastAsiaTheme="minorHAnsi"/>
          <w:lang w:eastAsia="en-US"/>
        </w:rPr>
        <w:t>Kunszentmiklós, 2023. szeptember 5.</w:t>
      </w:r>
    </w:p>
    <w:p w:rsidR="0077359A" w:rsidRPr="0077359A" w:rsidRDefault="0077359A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77359A" w:rsidRPr="0077359A" w:rsidRDefault="0077359A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77359A" w:rsidRPr="0077359A" w:rsidRDefault="0077359A" w:rsidP="0077359A">
      <w:pPr>
        <w:spacing w:after="200" w:line="276" w:lineRule="auto"/>
        <w:jc w:val="both"/>
        <w:rPr>
          <w:rFonts w:eastAsiaTheme="minorHAnsi"/>
          <w:lang w:eastAsia="en-US"/>
        </w:rPr>
      </w:pPr>
      <w:r w:rsidRPr="0077359A">
        <w:rPr>
          <w:rFonts w:eastAsiaTheme="minorHAnsi"/>
          <w:lang w:eastAsia="en-US"/>
        </w:rPr>
        <w:t xml:space="preserve">     Lesi Árpád </w:t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  <w:t>Károlyi Mónika Katalin</w:t>
      </w:r>
    </w:p>
    <w:p w:rsidR="0077359A" w:rsidRDefault="0077359A" w:rsidP="0077359A">
      <w:pPr>
        <w:spacing w:after="200" w:line="276" w:lineRule="auto"/>
        <w:jc w:val="both"/>
        <w:rPr>
          <w:rFonts w:eastAsiaTheme="minorHAnsi"/>
          <w:lang w:eastAsia="en-US"/>
        </w:rPr>
      </w:pPr>
      <w:r w:rsidRPr="0077359A">
        <w:rPr>
          <w:rFonts w:eastAsiaTheme="minorHAnsi"/>
          <w:lang w:eastAsia="en-US"/>
        </w:rPr>
        <w:t xml:space="preserve">   </w:t>
      </w:r>
      <w:proofErr w:type="gramStart"/>
      <w:r w:rsidRPr="0077359A">
        <w:rPr>
          <w:rFonts w:eastAsiaTheme="minorHAnsi"/>
          <w:lang w:eastAsia="en-US"/>
        </w:rPr>
        <w:t>polgármester</w:t>
      </w:r>
      <w:proofErr w:type="gramEnd"/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</w:r>
      <w:r w:rsidRPr="0077359A">
        <w:rPr>
          <w:rFonts w:eastAsiaTheme="minorHAnsi"/>
          <w:lang w:eastAsia="en-US"/>
        </w:rPr>
        <w:tab/>
        <w:t>jegyző</w:t>
      </w: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Default="00C97D90" w:rsidP="0077359A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C97D90" w:rsidRPr="00C97D90" w:rsidRDefault="00C97D90" w:rsidP="00C97D90">
      <w:pPr>
        <w:pStyle w:val="Listaszerbekezds"/>
        <w:numPr>
          <w:ilvl w:val="0"/>
          <w:numId w:val="8"/>
        </w:numPr>
        <w:spacing w:after="200" w:line="276" w:lineRule="auto"/>
        <w:jc w:val="both"/>
        <w:rPr>
          <w:rFonts w:eastAsiaTheme="minorHAnsi"/>
          <w:b/>
          <w:lang w:eastAsia="en-US"/>
        </w:rPr>
      </w:pPr>
      <w:r w:rsidRPr="00C97D90">
        <w:rPr>
          <w:rFonts w:eastAsiaTheme="minorHAnsi"/>
          <w:b/>
          <w:lang w:eastAsia="en-US"/>
        </w:rPr>
        <w:lastRenderedPageBreak/>
        <w:t>számú melléklet</w:t>
      </w:r>
    </w:p>
    <w:p w:rsidR="00C97D90" w:rsidRPr="00C97D90" w:rsidRDefault="00C97D90" w:rsidP="00C97D90">
      <w:pPr>
        <w:spacing w:after="200" w:line="276" w:lineRule="auto"/>
        <w:jc w:val="both"/>
        <w:rPr>
          <w:rFonts w:eastAsiaTheme="minorHAnsi"/>
          <w:lang w:eastAsia="en-US"/>
        </w:rPr>
      </w:pPr>
      <w:r w:rsidRPr="00C97D90">
        <w:rPr>
          <w:rFonts w:eastAsiaTheme="minorHAnsi"/>
          <w:lang w:eastAsia="en-US"/>
        </w:rPr>
        <w:t xml:space="preserve">A feltüntetett árak az </w:t>
      </w:r>
      <w:proofErr w:type="spellStart"/>
      <w:r w:rsidRPr="00C97D90">
        <w:rPr>
          <w:rFonts w:eastAsiaTheme="minorHAnsi"/>
          <w:lang w:eastAsia="en-US"/>
        </w:rPr>
        <w:t>Á</w:t>
      </w:r>
      <w:r>
        <w:rPr>
          <w:rFonts w:eastAsiaTheme="minorHAnsi"/>
          <w:lang w:eastAsia="en-US"/>
        </w:rPr>
        <w:t>FA-t</w:t>
      </w:r>
      <w:proofErr w:type="spellEnd"/>
      <w:r>
        <w:rPr>
          <w:rFonts w:eastAsiaTheme="minorHAnsi"/>
          <w:lang w:eastAsia="en-US"/>
        </w:rPr>
        <w:t xml:space="preserve"> nem tartalmazzák</w:t>
      </w:r>
      <w:r w:rsidR="004F7F34">
        <w:rPr>
          <w:rFonts w:eastAsiaTheme="minorHAnsi"/>
          <w:lang w:eastAsia="en-US"/>
        </w:rPr>
        <w:t>.</w:t>
      </w:r>
    </w:p>
    <w:tbl>
      <w:tblPr>
        <w:tblW w:w="76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0"/>
        <w:gridCol w:w="2050"/>
      </w:tblGrid>
      <w:tr w:rsidR="00C97D90" w:rsidRPr="00C97D90" w:rsidTr="00074C90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7D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7D90">
              <w:rPr>
                <w:rFonts w:ascii="Calibri" w:hAnsi="Calibri" w:cs="Calibri"/>
                <w:color w:val="000000"/>
                <w:sz w:val="22"/>
                <w:szCs w:val="22"/>
              </w:rPr>
              <w:t>Ár (Ft)</w:t>
            </w:r>
          </w:p>
        </w:tc>
      </w:tr>
      <w:tr w:rsidR="00C97D90" w:rsidRPr="00C97D90" w:rsidTr="00074C90">
        <w:trPr>
          <w:trHeight w:val="33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b/>
                <w:color w:val="000000"/>
                <w:sz w:val="26"/>
                <w:szCs w:val="26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1. Sírbolthely díj: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egyes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72 765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kettős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145 530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hármas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203 742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négyes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271 656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ötös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339 570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hatos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406 560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hetes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481 173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nyolcas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543 312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kilences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611 226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97D90">
              <w:rPr>
                <w:color w:val="000000"/>
                <w:sz w:val="26"/>
                <w:szCs w:val="26"/>
              </w:rPr>
              <w:t>tizes</w:t>
            </w:r>
            <w:proofErr w:type="spellEnd"/>
            <w:r w:rsidRPr="00C97D90">
              <w:rPr>
                <w:color w:val="000000"/>
                <w:sz w:val="26"/>
                <w:szCs w:val="26"/>
              </w:rPr>
              <w:t xml:space="preserve">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679 140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tizenegyes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747 054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tizenkettes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814 968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tizenhármas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 xml:space="preserve">882 </w:t>
            </w:r>
            <w:proofErr w:type="spellStart"/>
            <w:r w:rsidRPr="00C97D90">
              <w:rPr>
                <w:sz w:val="26"/>
                <w:szCs w:val="26"/>
                <w:lang w:eastAsia="ar-SA"/>
              </w:rPr>
              <w:t>882</w:t>
            </w:r>
            <w:proofErr w:type="spellEnd"/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tizennégyes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950 796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tizenötös előreváltott sírbolt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101 8710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Urnasírbolt urnánként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48 510</w:t>
            </w:r>
          </w:p>
        </w:tc>
      </w:tr>
      <w:tr w:rsidR="00C97D90" w:rsidRPr="00C97D90" w:rsidTr="00074C90">
        <w:trPr>
          <w:trHeight w:val="33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b/>
                <w:color w:val="000000"/>
                <w:sz w:val="26"/>
                <w:szCs w:val="26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2. Sírbolt újraváltási díja: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egyes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72 765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kettős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145 530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hármas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203 742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négyes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271 656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ötös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339 570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hatos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406 560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hetes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481 173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nyolcas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543 312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kilences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611 226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97D90">
              <w:rPr>
                <w:color w:val="000000"/>
                <w:sz w:val="26"/>
                <w:szCs w:val="26"/>
              </w:rPr>
              <w:t>tizes</w:t>
            </w:r>
            <w:proofErr w:type="spellEnd"/>
            <w:r w:rsidRPr="00C97D90">
              <w:rPr>
                <w:color w:val="000000"/>
                <w:sz w:val="26"/>
                <w:szCs w:val="26"/>
              </w:rPr>
              <w:t xml:space="preserve">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679 140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tizenegyes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747 054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tizenkettes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814 968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tizenhármas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 xml:space="preserve">882 </w:t>
            </w:r>
            <w:proofErr w:type="spellStart"/>
            <w:r w:rsidRPr="00C97D90">
              <w:rPr>
                <w:sz w:val="26"/>
                <w:szCs w:val="26"/>
                <w:lang w:eastAsia="ar-SA"/>
              </w:rPr>
              <w:t>882</w:t>
            </w:r>
            <w:proofErr w:type="spellEnd"/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lastRenderedPageBreak/>
              <w:t>tizennégyes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950 796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tizenötös előreváltott sírbolt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101 8710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Urnasírbolt urnánként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48 510</w:t>
            </w:r>
          </w:p>
        </w:tc>
      </w:tr>
      <w:tr w:rsidR="00C97D90" w:rsidRPr="00C97D90" w:rsidTr="00074C90">
        <w:trPr>
          <w:trHeight w:val="33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D90" w:rsidRPr="00C97D90" w:rsidRDefault="00C97D90" w:rsidP="00C97D9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3.</w:t>
            </w:r>
            <w:r w:rsidRPr="00C97D90">
              <w:rPr>
                <w:b/>
                <w:color w:val="000000"/>
                <w:sz w:val="14"/>
                <w:szCs w:val="14"/>
              </w:rPr>
              <w:t xml:space="preserve">      </w:t>
            </w:r>
            <w:r w:rsidRPr="00C97D90">
              <w:rPr>
                <w:b/>
                <w:color w:val="000000"/>
                <w:sz w:val="26"/>
                <w:szCs w:val="26"/>
              </w:rPr>
              <w:t>Sírhelyek díja: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egyes sírhely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24 255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kettes sírhely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48 510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urnasírhely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9 702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gyermeksírhely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9 702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köztemetés sírhelye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D90" w:rsidRPr="00C97D90" w:rsidRDefault="00C97D90" w:rsidP="00C97D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7D9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97D90" w:rsidRPr="00C97D90" w:rsidTr="00074C90">
        <w:trPr>
          <w:trHeight w:val="33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D90" w:rsidRPr="00C97D90" w:rsidRDefault="00C97D90" w:rsidP="00C97D9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4. Sírhelyek újraváltásának díja: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egyes sírhely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24 255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kettes sírhely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48 510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urnasírhely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9 702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gyermeksírhely újraváltás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9 702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köztemetés sírhelye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D90" w:rsidRPr="00C97D90" w:rsidRDefault="00C97D90" w:rsidP="00C97D9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7D90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b/>
                <w:color w:val="000000"/>
                <w:sz w:val="26"/>
                <w:szCs w:val="26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 xml:space="preserve">5. Urna rátemetésének díja koporsós temetési helyre:  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4 851</w:t>
            </w:r>
          </w:p>
        </w:tc>
      </w:tr>
      <w:tr w:rsidR="00C97D90" w:rsidRPr="00C97D90" w:rsidTr="00074C90">
        <w:trPr>
          <w:trHeight w:val="1146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90" w:rsidRPr="00C97D90" w:rsidRDefault="00C97D90" w:rsidP="00C97D90">
            <w:pPr>
              <w:rPr>
                <w:b/>
                <w:color w:val="000000"/>
                <w:sz w:val="26"/>
                <w:szCs w:val="26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6.A temetkezési szolgáltatók kivételével a temetőben vállalkozás-szerűen munkát végzők által fizetendő temető-fenntartási hozzájárulás díja sírjelenként: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7 277</w:t>
            </w:r>
          </w:p>
        </w:tc>
      </w:tr>
      <w:tr w:rsidR="00C97D90" w:rsidRPr="00C97D90" w:rsidTr="00074C90">
        <w:trPr>
          <w:trHeight w:val="1079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D90" w:rsidRPr="00C97D90" w:rsidRDefault="00C97D90" w:rsidP="00C97D90">
            <w:pPr>
              <w:rPr>
                <w:b/>
                <w:color w:val="000000"/>
                <w:sz w:val="26"/>
                <w:szCs w:val="26"/>
              </w:rPr>
            </w:pPr>
            <w:r w:rsidRPr="00C97D90">
              <w:rPr>
                <w:b/>
                <w:color w:val="000000"/>
                <w:sz w:val="26"/>
                <w:szCs w:val="26"/>
              </w:rPr>
              <w:t>7. A temetői létesítmények, illetve az üzemeltető által biztosított szolgáltatások igénybevételéért a temetkezési szolgáltatók által fizetendő díjak:</w:t>
            </w:r>
          </w:p>
        </w:tc>
      </w:tr>
      <w:tr w:rsidR="00C97D90" w:rsidRPr="00C97D90" w:rsidTr="00074C90">
        <w:trPr>
          <w:trHeight w:val="556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 xml:space="preserve">ravatalozó használatának díja koporsós temetés esetén  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17 325</w:t>
            </w:r>
          </w:p>
        </w:tc>
      </w:tr>
      <w:tr w:rsidR="00C97D90" w:rsidRPr="00C97D90" w:rsidTr="00074C90">
        <w:trPr>
          <w:trHeight w:val="65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ravatalozó használatának díja hamvasztásos temetés esetén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11 550</w:t>
            </w:r>
          </w:p>
        </w:tc>
      </w:tr>
      <w:tr w:rsidR="00C97D90" w:rsidRPr="00C97D90" w:rsidTr="00074C90">
        <w:trPr>
          <w:trHeight w:val="3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D90" w:rsidRPr="00C97D90" w:rsidRDefault="00C97D90" w:rsidP="00C97D90">
            <w:pPr>
              <w:rPr>
                <w:color w:val="000000"/>
                <w:sz w:val="26"/>
                <w:szCs w:val="26"/>
              </w:rPr>
            </w:pPr>
            <w:r w:rsidRPr="00C97D90">
              <w:rPr>
                <w:color w:val="000000"/>
                <w:sz w:val="26"/>
                <w:szCs w:val="26"/>
              </w:rPr>
              <w:t>hűtő bérleti díja naponta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7D90" w:rsidRPr="00C97D90" w:rsidRDefault="00C97D90" w:rsidP="00C97D90">
            <w:pPr>
              <w:tabs>
                <w:tab w:val="num" w:pos="0"/>
              </w:tabs>
              <w:suppressAutoHyphens/>
              <w:spacing w:after="120"/>
              <w:jc w:val="right"/>
              <w:rPr>
                <w:sz w:val="26"/>
                <w:szCs w:val="26"/>
                <w:lang w:eastAsia="ar-SA"/>
              </w:rPr>
            </w:pPr>
            <w:r w:rsidRPr="00C97D90">
              <w:rPr>
                <w:sz w:val="26"/>
                <w:szCs w:val="26"/>
                <w:lang w:eastAsia="ar-SA"/>
              </w:rPr>
              <w:t>2 310</w:t>
            </w:r>
          </w:p>
        </w:tc>
      </w:tr>
    </w:tbl>
    <w:p w:rsidR="00C97D90" w:rsidRDefault="00C97D90" w:rsidP="00C97D90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7C014C" w:rsidRPr="001F5DD5" w:rsidRDefault="007C014C" w:rsidP="0077359A">
      <w:pPr>
        <w:ind w:left="349"/>
        <w:jc w:val="both"/>
        <w:rPr>
          <w:lang w:eastAsia="ar-SA"/>
        </w:rPr>
      </w:pPr>
    </w:p>
    <w:sectPr w:rsidR="007C014C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7A" w:rsidRDefault="00362A7A" w:rsidP="001C3ED4">
      <w:r>
        <w:separator/>
      </w:r>
    </w:p>
  </w:endnote>
  <w:endnote w:type="continuationSeparator" w:id="0">
    <w:p w:rsidR="00362A7A" w:rsidRDefault="00362A7A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7A" w:rsidRDefault="00362A7A" w:rsidP="001C3ED4">
      <w:r>
        <w:separator/>
      </w:r>
    </w:p>
  </w:footnote>
  <w:footnote w:type="continuationSeparator" w:id="0">
    <w:p w:rsidR="00362A7A" w:rsidRDefault="00362A7A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019FC"/>
    <w:multiLevelType w:val="hybridMultilevel"/>
    <w:tmpl w:val="C54C7F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6358"/>
    <w:rsid w:val="00193CC7"/>
    <w:rsid w:val="001C07EA"/>
    <w:rsid w:val="001C3ED4"/>
    <w:rsid w:val="001C3F43"/>
    <w:rsid w:val="001F3D29"/>
    <w:rsid w:val="001F5DD5"/>
    <w:rsid w:val="001F6AF8"/>
    <w:rsid w:val="00216423"/>
    <w:rsid w:val="00234C39"/>
    <w:rsid w:val="002616D2"/>
    <w:rsid w:val="00265E4C"/>
    <w:rsid w:val="002B298F"/>
    <w:rsid w:val="002C05ED"/>
    <w:rsid w:val="00316221"/>
    <w:rsid w:val="00322538"/>
    <w:rsid w:val="00351045"/>
    <w:rsid w:val="00362A7A"/>
    <w:rsid w:val="00385B48"/>
    <w:rsid w:val="003924EA"/>
    <w:rsid w:val="003B57DA"/>
    <w:rsid w:val="003C3A92"/>
    <w:rsid w:val="004430A2"/>
    <w:rsid w:val="0044682B"/>
    <w:rsid w:val="004533CF"/>
    <w:rsid w:val="004A5898"/>
    <w:rsid w:val="004A779C"/>
    <w:rsid w:val="004D303F"/>
    <w:rsid w:val="004E3F86"/>
    <w:rsid w:val="004F0294"/>
    <w:rsid w:val="004F7F34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D1C5D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2467F"/>
    <w:rsid w:val="00B41BEB"/>
    <w:rsid w:val="00B821D6"/>
    <w:rsid w:val="00BB7682"/>
    <w:rsid w:val="00BE1BE1"/>
    <w:rsid w:val="00BE4A4E"/>
    <w:rsid w:val="00C007D8"/>
    <w:rsid w:val="00C07143"/>
    <w:rsid w:val="00C40AC8"/>
    <w:rsid w:val="00C561ED"/>
    <w:rsid w:val="00C97D90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7591"/>
    <w:rsid w:val="00DF1773"/>
    <w:rsid w:val="00E0315A"/>
    <w:rsid w:val="00E554B1"/>
    <w:rsid w:val="00E66E1D"/>
    <w:rsid w:val="00EC71D4"/>
    <w:rsid w:val="00EF16E4"/>
    <w:rsid w:val="00F04EA4"/>
    <w:rsid w:val="00F24AC5"/>
    <w:rsid w:val="00F51928"/>
    <w:rsid w:val="00F51FDE"/>
    <w:rsid w:val="00F944E6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C9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C97D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jt.hu/jogszabaly/2011-189-00-0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jt.hu/jogszabaly/2011-4301-02-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jt.hu/jogszabaly/1999-43-00-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njt.hu/jogszabaly/1999-43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ABB8F-9616-49FD-AFA2-8A9B7853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1942</Words>
  <Characters>13401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cp:lastPrinted>2023-04-19T12:33:00Z</cp:lastPrinted>
  <dcterms:created xsi:type="dcterms:W3CDTF">2023-08-17T14:29:00Z</dcterms:created>
  <dcterms:modified xsi:type="dcterms:W3CDTF">2023-09-14T09:36:00Z</dcterms:modified>
</cp:coreProperties>
</file>